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8E" w:rsidRDefault="00F5178E" w:rsidP="007F5768">
      <w:pPr>
        <w:rPr>
          <w:noProof/>
          <w:lang w:val="es-CO" w:eastAsia="es-CO"/>
        </w:rPr>
      </w:pPr>
    </w:p>
    <w:p w:rsidR="00376B59" w:rsidRDefault="00376B59" w:rsidP="00376B59">
      <w:pPr>
        <w:pStyle w:val="Cuerpo"/>
        <w:jc w:val="center"/>
        <w:rPr>
          <w:b/>
          <w:sz w:val="24"/>
          <w:szCs w:val="24"/>
        </w:rPr>
      </w:pPr>
      <w:r w:rsidRPr="00A92124">
        <w:rPr>
          <w:b/>
          <w:sz w:val="24"/>
          <w:szCs w:val="24"/>
        </w:rPr>
        <w:t>REGLAMENTO</w:t>
      </w:r>
      <w:r w:rsidRPr="003A3A4E">
        <w:t xml:space="preserve"> </w:t>
      </w:r>
      <w:r>
        <w:rPr>
          <w:b/>
          <w:sz w:val="24"/>
          <w:szCs w:val="24"/>
        </w:rPr>
        <w:t>DE AUDIENCIA PÚBLICA RENDICIÓN DE CUENTAS, vigencia 2022</w:t>
      </w:r>
    </w:p>
    <w:p w:rsidR="00376B59" w:rsidRDefault="00376B59" w:rsidP="00376B59">
      <w:pPr>
        <w:pStyle w:val="Cuerpo"/>
        <w:jc w:val="both"/>
        <w:rPr>
          <w:b/>
          <w:sz w:val="24"/>
          <w:szCs w:val="24"/>
        </w:rPr>
      </w:pPr>
      <w:bookmarkStart w:id="0" w:name="_GoBack"/>
      <w:bookmarkEnd w:id="0"/>
    </w:p>
    <w:p w:rsidR="00376B59" w:rsidRDefault="00376B59" w:rsidP="00376B59">
      <w:pPr>
        <w:pStyle w:val="Poromisin"/>
        <w:ind w:right="522"/>
        <w:jc w:val="both"/>
        <w:rPr>
          <w:b/>
          <w:sz w:val="24"/>
          <w:szCs w:val="24"/>
        </w:rPr>
      </w:pPr>
    </w:p>
    <w:p w:rsidR="00376B59" w:rsidRPr="001C3EF1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  <w:r w:rsidRPr="001C3EF1">
        <w:rPr>
          <w:rFonts w:ascii="Arial" w:hAnsi="Arial" w:cs="Arial"/>
          <w:sz w:val="24"/>
          <w:szCs w:val="24"/>
        </w:rPr>
        <w:t>La Gobernación del Departamento en cumplimiento del mandato contenido en las leyes 152 de 1994, 489 de 1998 y 1757 de 2015, de hacer visible y transparente la gestión adelantada durante el cuarto año del periodo de gobierno ha organizado la audiencia pública de rendición de cuentas correspondiente a la vigencia de 2022.</w:t>
      </w:r>
    </w:p>
    <w:p w:rsidR="00376B59" w:rsidRPr="00B93DC2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b/>
          <w:sz w:val="20"/>
          <w:szCs w:val="20"/>
        </w:rPr>
      </w:pPr>
      <w:r w:rsidRPr="001C3EF1">
        <w:rPr>
          <w:rFonts w:ascii="Arial" w:hAnsi="Arial" w:cs="Arial"/>
          <w:b/>
          <w:sz w:val="24"/>
          <w:szCs w:val="24"/>
        </w:rPr>
        <w:t xml:space="preserve"> </w:t>
      </w:r>
    </w:p>
    <w:p w:rsidR="00376B59" w:rsidRPr="001C3EF1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  <w:lang w:val="es-ES_tradnl"/>
        </w:rPr>
      </w:pPr>
      <w:r w:rsidRPr="001C3EF1">
        <w:rPr>
          <w:rFonts w:ascii="Arial" w:hAnsi="Arial" w:cs="Arial"/>
          <w:sz w:val="24"/>
          <w:szCs w:val="24"/>
          <w:lang w:val="es-ES_tradnl"/>
        </w:rPr>
        <w:t xml:space="preserve">La Audiencia Pública de Rendición de Cuentas es un espacio de </w:t>
      </w:r>
      <w:r w:rsidRPr="001C3EF1">
        <w:rPr>
          <w:rFonts w:ascii="Arial" w:hAnsi="Arial" w:cs="Arial"/>
          <w:b/>
          <w:sz w:val="24"/>
          <w:szCs w:val="24"/>
          <w:lang w:val="es-ES_tradnl"/>
        </w:rPr>
        <w:t>PARTICIPACIÓN CIUDADANA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 propiciado por la Administración</w:t>
      </w:r>
      <w:r w:rsidRPr="001C3EF1">
        <w:rPr>
          <w:rFonts w:ascii="Arial" w:hAnsi="Arial" w:cs="Arial"/>
          <w:sz w:val="24"/>
          <w:szCs w:val="24"/>
          <w:lang w:val="pt-PT"/>
        </w:rPr>
        <w:t>,</w:t>
      </w:r>
      <w:r w:rsidRPr="001C3EF1">
        <w:rPr>
          <w:rFonts w:ascii="Arial" w:hAnsi="Arial" w:cs="Arial"/>
          <w:sz w:val="24"/>
          <w:szCs w:val="24"/>
        </w:rPr>
        <w:t xml:space="preserve"> en el que se presenta el informe de gestión de la vigencia inmediatamente anterior, donde </w:t>
      </w:r>
      <w:r w:rsidRPr="001C3EF1">
        <w:rPr>
          <w:rFonts w:ascii="Arial" w:hAnsi="Arial" w:cs="Arial"/>
          <w:sz w:val="24"/>
          <w:szCs w:val="24"/>
          <w:lang w:val="es-ES_tradnl"/>
        </w:rPr>
        <w:t>la comunidad en general, asiste para intercambiar información, solicitar explicaciones, realizar evaluaciones y hacer propuestas sobre aspectos relacionados con la formulación, ejecución y evaluación</w:t>
      </w:r>
      <w:r w:rsidRPr="001C3EF1">
        <w:rPr>
          <w:rFonts w:ascii="Arial" w:hAnsi="Arial" w:cs="Arial"/>
          <w:sz w:val="24"/>
          <w:szCs w:val="24"/>
          <w:lang w:val="nl-NL"/>
        </w:rPr>
        <w:t xml:space="preserve"> de pol</w:t>
      </w:r>
      <w:r w:rsidRPr="001C3EF1">
        <w:rPr>
          <w:rFonts w:ascii="Arial" w:hAnsi="Arial" w:cs="Arial"/>
          <w:sz w:val="24"/>
          <w:szCs w:val="24"/>
        </w:rPr>
        <w:t>í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ticas y programas contemplados en el </w:t>
      </w:r>
      <w:r w:rsidRPr="001C3EF1">
        <w:rPr>
          <w:rFonts w:ascii="Arial" w:hAnsi="Arial" w:cs="Arial"/>
          <w:b/>
          <w:sz w:val="24"/>
          <w:szCs w:val="24"/>
          <w:lang w:val="es-ES_tradnl"/>
        </w:rPr>
        <w:t xml:space="preserve">Plan de Desarrollo 2020-2023, </w:t>
      </w:r>
      <w:r w:rsidRPr="001C3EF1">
        <w:rPr>
          <w:rFonts w:ascii="Arial" w:hAnsi="Arial" w:cs="Arial"/>
          <w:color w:val="auto"/>
          <w:sz w:val="24"/>
          <w:szCs w:val="24"/>
          <w:lang w:val="es-ES_tradnl"/>
        </w:rPr>
        <w:t>denominado</w:t>
      </w:r>
      <w:r w:rsidRPr="001C3EF1">
        <w:rPr>
          <w:rFonts w:ascii="Arial" w:hAnsi="Arial" w:cs="Arial"/>
          <w:b/>
          <w:color w:val="auto"/>
          <w:sz w:val="24"/>
          <w:szCs w:val="24"/>
          <w:lang w:val="es-ES_tradnl"/>
        </w:rPr>
        <w:t xml:space="preserve"> </w:t>
      </w:r>
      <w:r w:rsidRPr="001C3EF1">
        <w:rPr>
          <w:rFonts w:ascii="Arial" w:hAnsi="Arial" w:cs="Arial"/>
          <w:b/>
          <w:color w:val="auto"/>
          <w:sz w:val="24"/>
          <w:szCs w:val="24"/>
        </w:rPr>
        <w:t>“Todos por un Nuevo Comienzo”</w:t>
      </w:r>
      <w:r w:rsidRPr="001C3EF1">
        <w:rPr>
          <w:rFonts w:ascii="Arial" w:hAnsi="Arial" w:cs="Arial"/>
          <w:color w:val="auto"/>
          <w:sz w:val="24"/>
          <w:szCs w:val="24"/>
          <w:lang w:val="es-CO"/>
        </w:rPr>
        <w:t xml:space="preserve">, </w:t>
      </w:r>
      <w:r w:rsidRPr="001C3EF1">
        <w:rPr>
          <w:rFonts w:ascii="Arial" w:hAnsi="Arial" w:cs="Arial"/>
          <w:sz w:val="24"/>
          <w:szCs w:val="24"/>
          <w:lang w:val="es-CO"/>
        </w:rPr>
        <w:t>as</w:t>
      </w:r>
      <w:r w:rsidRPr="001C3EF1">
        <w:rPr>
          <w:rFonts w:ascii="Arial" w:hAnsi="Arial" w:cs="Arial"/>
          <w:sz w:val="24"/>
          <w:szCs w:val="24"/>
        </w:rPr>
        <w:t xml:space="preserve">í </w:t>
      </w:r>
      <w:r w:rsidRPr="001C3EF1">
        <w:rPr>
          <w:rFonts w:ascii="Arial" w:hAnsi="Arial" w:cs="Arial"/>
          <w:sz w:val="24"/>
          <w:szCs w:val="24"/>
          <w:lang w:val="es-ES_tradnl"/>
        </w:rPr>
        <w:t>como sobre el manejo de los recursos para cumplir con dichos programas.</w:t>
      </w:r>
    </w:p>
    <w:p w:rsidR="00376B59" w:rsidRPr="00B93DC2" w:rsidRDefault="00376B59" w:rsidP="00376B59">
      <w:pPr>
        <w:pStyle w:val="Poromisin"/>
        <w:spacing w:line="360" w:lineRule="auto"/>
        <w:ind w:right="522"/>
        <w:jc w:val="both"/>
        <w:rPr>
          <w:rFonts w:ascii="Arial" w:hAnsi="Arial" w:cs="Arial"/>
          <w:sz w:val="20"/>
          <w:szCs w:val="20"/>
        </w:rPr>
      </w:pPr>
    </w:p>
    <w:p w:rsidR="00376B59" w:rsidRPr="001C3EF1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  <w:r w:rsidRPr="001C3EF1">
        <w:rPr>
          <w:rFonts w:ascii="Arial" w:hAnsi="Arial" w:cs="Arial"/>
          <w:sz w:val="24"/>
          <w:szCs w:val="24"/>
        </w:rPr>
        <w:t xml:space="preserve">Al </w:t>
      </w:r>
      <w:r w:rsidR="001F5B5F">
        <w:rPr>
          <w:rFonts w:ascii="Arial" w:hAnsi="Arial" w:cs="Arial"/>
          <w:sz w:val="24"/>
          <w:szCs w:val="24"/>
        </w:rPr>
        <w:t xml:space="preserve">realizar el registro </w:t>
      </w:r>
      <w:r w:rsidRPr="001C3EF1">
        <w:rPr>
          <w:rFonts w:ascii="Arial" w:hAnsi="Arial" w:cs="Arial"/>
          <w:sz w:val="24"/>
          <w:szCs w:val="24"/>
        </w:rPr>
        <w:t xml:space="preserve">se proporcionarà un formato </w:t>
      </w:r>
      <w:r w:rsidR="00180DC5">
        <w:rPr>
          <w:rFonts w:ascii="Arial" w:hAnsi="Arial" w:cs="Arial"/>
          <w:sz w:val="24"/>
          <w:szCs w:val="24"/>
        </w:rPr>
        <w:t xml:space="preserve">para las preguntas </w:t>
      </w:r>
      <w:r w:rsidRPr="001C3EF1">
        <w:rPr>
          <w:rFonts w:ascii="Arial" w:hAnsi="Arial" w:cs="Arial"/>
          <w:sz w:val="24"/>
          <w:szCs w:val="24"/>
        </w:rPr>
        <w:t xml:space="preserve">en medio físico para que sea diligenciado </w:t>
      </w:r>
      <w:r w:rsidR="001F5B5F">
        <w:rPr>
          <w:rFonts w:ascii="Arial" w:hAnsi="Arial" w:cs="Arial"/>
          <w:sz w:val="24"/>
          <w:szCs w:val="24"/>
        </w:rPr>
        <w:t xml:space="preserve">con las preguntas que los asistentes consideren pertinentes </w:t>
      </w:r>
      <w:r w:rsidRPr="001C3EF1">
        <w:rPr>
          <w:rFonts w:ascii="Arial" w:hAnsi="Arial" w:cs="Arial"/>
          <w:sz w:val="24"/>
          <w:szCs w:val="24"/>
        </w:rPr>
        <w:t xml:space="preserve">y </w:t>
      </w:r>
      <w:r w:rsidR="00B55615">
        <w:rPr>
          <w:rFonts w:ascii="Arial" w:hAnsi="Arial" w:cs="Arial"/>
          <w:sz w:val="24"/>
          <w:szCs w:val="24"/>
        </w:rPr>
        <w:t xml:space="preserve">este deberà ser </w:t>
      </w:r>
      <w:r w:rsidRPr="001C3EF1">
        <w:rPr>
          <w:rFonts w:ascii="Arial" w:hAnsi="Arial" w:cs="Arial"/>
          <w:sz w:val="24"/>
          <w:szCs w:val="24"/>
        </w:rPr>
        <w:t xml:space="preserve">entregado </w:t>
      </w:r>
      <w:r w:rsidR="001F5B5F">
        <w:rPr>
          <w:rFonts w:ascii="Arial" w:hAnsi="Arial" w:cs="Arial"/>
          <w:sz w:val="24"/>
          <w:szCs w:val="24"/>
        </w:rPr>
        <w:t>a los funcionarios o personas des</w:t>
      </w:r>
      <w:r w:rsidR="003E6D29">
        <w:rPr>
          <w:rFonts w:ascii="Arial" w:hAnsi="Arial" w:cs="Arial"/>
          <w:sz w:val="24"/>
          <w:szCs w:val="24"/>
        </w:rPr>
        <w:t>i</w:t>
      </w:r>
      <w:r w:rsidR="001F5B5F">
        <w:rPr>
          <w:rFonts w:ascii="Arial" w:hAnsi="Arial" w:cs="Arial"/>
          <w:sz w:val="24"/>
          <w:szCs w:val="24"/>
        </w:rPr>
        <w:t>gnadas para tal fin.</w:t>
      </w:r>
      <w:r w:rsidR="003E6D29">
        <w:rPr>
          <w:rFonts w:ascii="Arial" w:hAnsi="Arial" w:cs="Arial"/>
          <w:sz w:val="24"/>
          <w:szCs w:val="24"/>
        </w:rPr>
        <w:t xml:space="preserve"> </w:t>
      </w:r>
      <w:r w:rsidRPr="001C3EF1">
        <w:rPr>
          <w:rFonts w:ascii="Arial" w:hAnsi="Arial" w:cs="Arial"/>
          <w:sz w:val="24"/>
          <w:szCs w:val="24"/>
        </w:rPr>
        <w:t>De la misma manera, y con el fin de realizar una jornada organizada y pacífica, se dispondrá de un buzón de quejas, sugerencias y reclamos en las mesas de inscripción, las cuales serán atendidas y/o respondidas en los términos previstos</w:t>
      </w:r>
      <w:r w:rsidR="00B55615">
        <w:rPr>
          <w:rFonts w:ascii="Arial" w:hAnsi="Arial" w:cs="Arial"/>
          <w:sz w:val="24"/>
          <w:szCs w:val="24"/>
        </w:rPr>
        <w:t xml:space="preserve"> por ley</w:t>
      </w:r>
      <w:r w:rsidRPr="001C3EF1">
        <w:rPr>
          <w:rFonts w:ascii="Arial" w:hAnsi="Arial" w:cs="Arial"/>
          <w:sz w:val="24"/>
          <w:szCs w:val="24"/>
        </w:rPr>
        <w:t>.</w:t>
      </w:r>
    </w:p>
    <w:p w:rsidR="00376B59" w:rsidRPr="001C3EF1" w:rsidRDefault="00376B59" w:rsidP="00376B59">
      <w:pPr>
        <w:pStyle w:val="Poromisin"/>
        <w:spacing w:line="360" w:lineRule="auto"/>
        <w:ind w:right="522"/>
        <w:jc w:val="both"/>
        <w:rPr>
          <w:rFonts w:ascii="Arial" w:hAnsi="Arial" w:cs="Arial"/>
          <w:sz w:val="24"/>
          <w:szCs w:val="24"/>
        </w:rPr>
      </w:pPr>
    </w:p>
    <w:p w:rsidR="00376B59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  <w:r w:rsidRPr="001C3EF1">
        <w:rPr>
          <w:rFonts w:ascii="Arial" w:hAnsi="Arial" w:cs="Arial"/>
          <w:sz w:val="24"/>
          <w:szCs w:val="24"/>
        </w:rPr>
        <w:lastRenderedPageBreak/>
        <w:t>ACCIONES DURANTE EL DESARROLLO DE LA AUDIENCIA PÚBLICA DE RENDICION DE CUENTAS</w:t>
      </w:r>
      <w:r w:rsidR="00733DE5">
        <w:rPr>
          <w:rFonts w:ascii="Arial" w:hAnsi="Arial" w:cs="Arial"/>
          <w:sz w:val="24"/>
          <w:szCs w:val="24"/>
        </w:rPr>
        <w:t>.</w:t>
      </w:r>
      <w:r w:rsidRPr="001C3EF1">
        <w:rPr>
          <w:rFonts w:ascii="Arial" w:hAnsi="Arial" w:cs="Arial"/>
          <w:sz w:val="24"/>
          <w:szCs w:val="24"/>
        </w:rPr>
        <w:t xml:space="preserve"> Datos de la jornada. </w:t>
      </w:r>
      <w:r w:rsidR="00893B6E">
        <w:rPr>
          <w:rFonts w:ascii="Arial" w:hAnsi="Arial" w:cs="Arial"/>
          <w:sz w:val="24"/>
          <w:szCs w:val="24"/>
        </w:rPr>
        <w:t xml:space="preserve">Fecha de realización: </w:t>
      </w:r>
      <w:r w:rsidR="003E6D2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mayo de 2023</w:t>
      </w:r>
      <w:r w:rsidRPr="001C3EF1">
        <w:rPr>
          <w:rFonts w:ascii="Arial" w:hAnsi="Arial" w:cs="Arial"/>
          <w:sz w:val="24"/>
          <w:szCs w:val="24"/>
        </w:rPr>
        <w:t xml:space="preserve">. Lugar: Hotel </w:t>
      </w:r>
      <w:r>
        <w:rPr>
          <w:rFonts w:ascii="Arial" w:hAnsi="Arial" w:cs="Arial"/>
          <w:sz w:val="24"/>
          <w:szCs w:val="24"/>
        </w:rPr>
        <w:t>El Isleño en San Andrès isla.</w:t>
      </w:r>
      <w:r w:rsidRPr="001C3EF1">
        <w:rPr>
          <w:rFonts w:ascii="Arial" w:hAnsi="Arial" w:cs="Arial"/>
          <w:sz w:val="24"/>
          <w:szCs w:val="24"/>
        </w:rPr>
        <w:t xml:space="preserve"> Hora: 8:00 a.m. </w:t>
      </w:r>
      <w:r w:rsidR="003E6D29">
        <w:rPr>
          <w:rFonts w:ascii="Arial" w:hAnsi="Arial" w:cs="Arial"/>
          <w:sz w:val="24"/>
          <w:szCs w:val="24"/>
        </w:rPr>
        <w:t>registro</w:t>
      </w:r>
      <w:r w:rsidRPr="001C3EF1">
        <w:rPr>
          <w:rFonts w:ascii="Arial" w:hAnsi="Arial" w:cs="Arial"/>
          <w:sz w:val="24"/>
          <w:szCs w:val="24"/>
        </w:rPr>
        <w:t>. Los</w:t>
      </w:r>
      <w:r w:rsidR="00733DE5">
        <w:rPr>
          <w:rFonts w:ascii="Arial" w:hAnsi="Arial" w:cs="Arial"/>
          <w:sz w:val="24"/>
          <w:szCs w:val="24"/>
        </w:rPr>
        <w:t xml:space="preserve"> asistentes al evento encontrarà</w:t>
      </w:r>
      <w:r w:rsidRPr="001C3EF1">
        <w:rPr>
          <w:rFonts w:ascii="Arial" w:hAnsi="Arial" w:cs="Arial"/>
          <w:sz w:val="24"/>
          <w:szCs w:val="24"/>
        </w:rPr>
        <w:t xml:space="preserve">n a la entrada del salón las mesas de </w:t>
      </w:r>
      <w:r w:rsidR="003E6D29">
        <w:rPr>
          <w:rFonts w:ascii="Arial" w:hAnsi="Arial" w:cs="Arial"/>
          <w:sz w:val="24"/>
          <w:szCs w:val="24"/>
        </w:rPr>
        <w:t>registro</w:t>
      </w:r>
      <w:r w:rsidRPr="001C3EF1">
        <w:rPr>
          <w:rFonts w:ascii="Arial" w:hAnsi="Arial" w:cs="Arial"/>
          <w:sz w:val="24"/>
          <w:szCs w:val="24"/>
        </w:rPr>
        <w:t xml:space="preserve"> a partir de las </w:t>
      </w:r>
      <w:r w:rsidR="003E6D29">
        <w:rPr>
          <w:rFonts w:ascii="Arial" w:hAnsi="Arial" w:cs="Arial"/>
          <w:sz w:val="24"/>
          <w:szCs w:val="24"/>
        </w:rPr>
        <w:t>8:00</w:t>
      </w:r>
      <w:r w:rsidRPr="001C3EF1">
        <w:rPr>
          <w:rFonts w:ascii="Arial" w:hAnsi="Arial" w:cs="Arial"/>
          <w:sz w:val="24"/>
          <w:szCs w:val="24"/>
        </w:rPr>
        <w:t xml:space="preserve"> a.m., con el fin de corroborar mediante la presentación de la cedula de ciudadanía, su asistencia a la jornada. </w:t>
      </w:r>
    </w:p>
    <w:p w:rsidR="00CF6AF7" w:rsidRPr="00B93DC2" w:rsidRDefault="00CF6AF7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0"/>
          <w:szCs w:val="20"/>
        </w:rPr>
      </w:pPr>
    </w:p>
    <w:p w:rsidR="00376B59" w:rsidRPr="001C3EF1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  <w:r w:rsidRPr="001C3EF1">
        <w:rPr>
          <w:rFonts w:ascii="Arial" w:hAnsi="Arial" w:cs="Arial"/>
          <w:sz w:val="24"/>
          <w:szCs w:val="24"/>
        </w:rPr>
        <w:t>La audiencia pública se desarrollará según el siguiente reglamento:</w:t>
      </w:r>
    </w:p>
    <w:p w:rsidR="00376B59" w:rsidRPr="00B93DC2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b/>
          <w:sz w:val="20"/>
          <w:szCs w:val="20"/>
        </w:rPr>
      </w:pPr>
    </w:p>
    <w:p w:rsidR="00376B59" w:rsidRPr="001C3EF1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  <w:lang w:val="es-ES_tradnl"/>
        </w:rPr>
      </w:pPr>
      <w:r w:rsidRPr="001C3EF1">
        <w:rPr>
          <w:rFonts w:ascii="Arial" w:hAnsi="Arial" w:cs="Arial"/>
          <w:sz w:val="24"/>
          <w:szCs w:val="24"/>
          <w:lang w:val="es-ES_tradnl"/>
        </w:rPr>
        <w:t>Se precisa establecer e implementar un reglamento para la Audiencia Pública de Rendición de Cuentas, con el fin de garantizar que los interlocutores (Asociaciones, Gremios, Veedurías, comunidad académica</w:t>
      </w:r>
      <w:r>
        <w:rPr>
          <w:rFonts w:ascii="Arial" w:hAnsi="Arial" w:cs="Arial"/>
          <w:sz w:val="24"/>
          <w:szCs w:val="24"/>
          <w:lang w:val="es-ES_tradnl"/>
        </w:rPr>
        <w:t>, medios de c</w:t>
      </w:r>
      <w:r w:rsidRPr="001C3EF1">
        <w:rPr>
          <w:rFonts w:ascii="Arial" w:hAnsi="Arial" w:cs="Arial"/>
          <w:sz w:val="24"/>
          <w:szCs w:val="24"/>
          <w:lang w:val="es-ES_tradnl"/>
        </w:rPr>
        <w:t>omunicación y ciudadanía en general) conozcan con anticipación la manera en la que pueden participar del evento, asegurando así, un ejercicio efectivo y transparente.</w:t>
      </w:r>
    </w:p>
    <w:p w:rsidR="00CF6AF7" w:rsidRPr="00B93DC2" w:rsidRDefault="00CF6AF7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76B59" w:rsidRPr="001C3EF1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  <w:lang w:val="es-ES_tradnl"/>
        </w:rPr>
      </w:pPr>
      <w:r w:rsidRPr="001C3EF1">
        <w:rPr>
          <w:rFonts w:ascii="Arial" w:hAnsi="Arial" w:cs="Arial"/>
          <w:sz w:val="24"/>
          <w:szCs w:val="24"/>
          <w:lang w:val="es-ES_tradnl"/>
        </w:rPr>
        <w:t xml:space="preserve">Un reglamento para participar de manera activa y respetuosa en este ejercicio de transparencia, resolviendo las inquietudes de los ciudadanos, unas </w:t>
      </w:r>
      <w:r w:rsidR="00E85FB6">
        <w:rPr>
          <w:rFonts w:ascii="Arial" w:hAnsi="Arial" w:cs="Arial"/>
          <w:sz w:val="24"/>
          <w:szCs w:val="24"/>
          <w:lang w:val="es-ES_tradnl"/>
        </w:rPr>
        <w:t xml:space="preserve">el mismo día, si el tiempo </w:t>
      </w:r>
      <w:r w:rsidR="00E85FB6" w:rsidRPr="001C3EF1">
        <w:rPr>
          <w:rFonts w:ascii="Arial" w:hAnsi="Arial" w:cs="Arial"/>
          <w:sz w:val="24"/>
          <w:szCs w:val="24"/>
          <w:lang w:val="es-ES_tradnl"/>
        </w:rPr>
        <w:t>lo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 permite y otras a posteriori</w:t>
      </w:r>
      <w:r w:rsidR="00E85FB6">
        <w:rPr>
          <w:rFonts w:ascii="Arial" w:hAnsi="Arial" w:cs="Arial"/>
          <w:sz w:val="24"/>
          <w:szCs w:val="24"/>
          <w:lang w:val="es-ES_tradnl"/>
        </w:rPr>
        <w:t>,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 si así las circunstancias nos obligan.</w:t>
      </w:r>
    </w:p>
    <w:p w:rsidR="00376B59" w:rsidRPr="00B93DC2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76B59" w:rsidRPr="001C3EF1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  <w:lang w:val="es-ES_tradnl"/>
        </w:rPr>
      </w:pPr>
      <w:r w:rsidRPr="001C3EF1">
        <w:rPr>
          <w:rFonts w:ascii="Arial" w:hAnsi="Arial" w:cs="Arial"/>
          <w:sz w:val="24"/>
          <w:szCs w:val="24"/>
          <w:lang w:val="es-ES_tradnl"/>
        </w:rPr>
        <w:t>Por lo tanto, el procedimiento será el siguiente:</w:t>
      </w:r>
    </w:p>
    <w:p w:rsidR="00376B59" w:rsidRPr="00B93DC2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76B59" w:rsidRPr="001C3EF1" w:rsidRDefault="00376B59" w:rsidP="00CF6AF7">
      <w:pPr>
        <w:pStyle w:val="Poromisin"/>
        <w:numPr>
          <w:ilvl w:val="0"/>
          <w:numId w:val="1"/>
        </w:numPr>
        <w:spacing w:line="276" w:lineRule="auto"/>
        <w:ind w:left="284" w:right="522" w:hanging="284"/>
        <w:jc w:val="both"/>
        <w:rPr>
          <w:rFonts w:ascii="Arial" w:hAnsi="Arial" w:cs="Arial"/>
          <w:sz w:val="24"/>
          <w:szCs w:val="24"/>
          <w:lang w:val="es-ES_tradnl"/>
        </w:rPr>
      </w:pPr>
      <w:r w:rsidRPr="001C3EF1">
        <w:rPr>
          <w:rFonts w:ascii="Arial" w:hAnsi="Arial" w:cs="Arial"/>
          <w:sz w:val="24"/>
          <w:szCs w:val="24"/>
          <w:lang w:val="es-ES_tradnl"/>
        </w:rPr>
        <w:t>Una vez hayamos finalizado la intervención y presentación del informe de gestión por parte del Gobernador</w:t>
      </w:r>
      <w:r w:rsidR="003E6D29">
        <w:rPr>
          <w:rFonts w:ascii="Arial" w:hAnsi="Arial" w:cs="Arial"/>
          <w:sz w:val="24"/>
          <w:szCs w:val="24"/>
          <w:lang w:val="es-ES_tradnl"/>
        </w:rPr>
        <w:t xml:space="preserve"> y sus Secretarios</w:t>
      </w:r>
      <w:r w:rsidRPr="001C3EF1">
        <w:rPr>
          <w:rFonts w:ascii="Arial" w:hAnsi="Arial" w:cs="Arial"/>
          <w:sz w:val="24"/>
          <w:szCs w:val="24"/>
          <w:lang w:val="es-ES_tradnl"/>
        </w:rPr>
        <w:t>, serán respondidas en primer lugar las preguntas registradas con anticipación mediante los mecanismos que la Administración habilitó para tal fin (Página Web de la Gobernación).</w:t>
      </w:r>
    </w:p>
    <w:p w:rsidR="00376B59" w:rsidRPr="001C3EF1" w:rsidRDefault="00376B59" w:rsidP="00376B59">
      <w:pPr>
        <w:pStyle w:val="Poromisin"/>
        <w:spacing w:line="360" w:lineRule="auto"/>
        <w:ind w:left="284" w:right="522" w:hanging="28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6B59" w:rsidRPr="001C3EF1" w:rsidRDefault="00376B59" w:rsidP="00263B7F">
      <w:pPr>
        <w:pStyle w:val="Poromisin"/>
        <w:numPr>
          <w:ilvl w:val="0"/>
          <w:numId w:val="1"/>
        </w:numPr>
        <w:spacing w:line="276" w:lineRule="auto"/>
        <w:ind w:left="284" w:right="522" w:hanging="284"/>
        <w:jc w:val="both"/>
        <w:rPr>
          <w:rFonts w:ascii="Arial" w:hAnsi="Arial" w:cs="Arial"/>
          <w:sz w:val="24"/>
          <w:szCs w:val="24"/>
        </w:rPr>
      </w:pPr>
      <w:r w:rsidRPr="001C3EF1">
        <w:rPr>
          <w:rFonts w:ascii="Arial" w:hAnsi="Arial" w:cs="Arial"/>
          <w:sz w:val="24"/>
          <w:szCs w:val="24"/>
          <w:lang w:val="es-ES_tradnl"/>
        </w:rPr>
        <w:lastRenderedPageBreak/>
        <w:t xml:space="preserve">Luego de esta primera sesión de preguntas pasaremos a resolver las inquietudes de los asistentes </w:t>
      </w:r>
      <w:r w:rsidR="003E6D29">
        <w:rPr>
          <w:rFonts w:ascii="Arial" w:hAnsi="Arial" w:cs="Arial"/>
          <w:sz w:val="24"/>
          <w:szCs w:val="24"/>
          <w:lang w:val="es-ES_tradnl"/>
        </w:rPr>
        <w:t xml:space="preserve">que diligenciaron el formato de preguntas </w:t>
      </w:r>
      <w:r w:rsidRPr="001C3EF1">
        <w:rPr>
          <w:rFonts w:ascii="Arial" w:hAnsi="Arial" w:cs="Arial"/>
          <w:sz w:val="24"/>
          <w:szCs w:val="24"/>
          <w:lang w:val="es-ES_tradnl"/>
        </w:rPr>
        <w:t>y de quienes no tuvieron la posibilidad de registrar sus preguntas previamente, para ello la administración ha dispuesto un registro al ingreso del recinto.</w:t>
      </w:r>
    </w:p>
    <w:p w:rsidR="00376B59" w:rsidRPr="00B93DC2" w:rsidRDefault="00376B59" w:rsidP="00CF6AF7">
      <w:pPr>
        <w:pStyle w:val="Poromisin"/>
        <w:spacing w:line="276" w:lineRule="auto"/>
        <w:ind w:left="284" w:right="522"/>
        <w:jc w:val="both"/>
        <w:rPr>
          <w:rFonts w:ascii="Arial" w:hAnsi="Arial" w:cs="Arial"/>
          <w:sz w:val="20"/>
          <w:szCs w:val="20"/>
        </w:rPr>
      </w:pPr>
    </w:p>
    <w:p w:rsidR="00376B59" w:rsidRPr="001C3EF1" w:rsidRDefault="00376B59" w:rsidP="00CF6AF7">
      <w:pPr>
        <w:pStyle w:val="Poromisin"/>
        <w:numPr>
          <w:ilvl w:val="0"/>
          <w:numId w:val="1"/>
        </w:numPr>
        <w:spacing w:line="276" w:lineRule="auto"/>
        <w:ind w:left="284" w:right="522" w:hanging="284"/>
        <w:jc w:val="both"/>
        <w:rPr>
          <w:rFonts w:ascii="Arial" w:hAnsi="Arial" w:cs="Arial"/>
          <w:sz w:val="24"/>
          <w:szCs w:val="24"/>
        </w:rPr>
      </w:pPr>
      <w:r w:rsidRPr="001C3EF1">
        <w:rPr>
          <w:rFonts w:ascii="Arial" w:hAnsi="Arial" w:cs="Arial"/>
          <w:sz w:val="24"/>
          <w:szCs w:val="24"/>
          <w:lang w:val="es-ES_tradnl"/>
        </w:rPr>
        <w:t xml:space="preserve">Las preguntas que se formulen durante la audiencia y </w:t>
      </w:r>
      <w:r w:rsidR="003E6D29">
        <w:rPr>
          <w:rFonts w:ascii="Arial" w:hAnsi="Arial" w:cs="Arial"/>
          <w:sz w:val="24"/>
          <w:szCs w:val="24"/>
          <w:lang w:val="es-ES_tradnl"/>
        </w:rPr>
        <w:t>tengan relación con la presentación realizada de la rendición de cuentas serán resueltas acordes con el tiempo establecido para cada sector</w:t>
      </w:r>
      <w:r w:rsidRPr="001C3EF1">
        <w:rPr>
          <w:rFonts w:ascii="Arial" w:hAnsi="Arial" w:cs="Arial"/>
          <w:sz w:val="24"/>
          <w:szCs w:val="24"/>
          <w:lang w:val="es-ES_tradnl"/>
        </w:rPr>
        <w:t>.</w:t>
      </w:r>
      <w:r w:rsidR="00A32016">
        <w:rPr>
          <w:rFonts w:ascii="Arial" w:hAnsi="Arial" w:cs="Arial"/>
          <w:sz w:val="24"/>
          <w:szCs w:val="24"/>
          <w:lang w:val="es-ES_tradnl"/>
        </w:rPr>
        <w:t xml:space="preserve"> (se responderán máximo 3 preguntas por sector)</w:t>
      </w:r>
      <w:r w:rsidR="00E2169D">
        <w:rPr>
          <w:rFonts w:ascii="Arial" w:hAnsi="Arial" w:cs="Arial"/>
          <w:sz w:val="24"/>
          <w:szCs w:val="24"/>
          <w:lang w:val="es-ES_tradnl"/>
        </w:rPr>
        <w:t>.</w:t>
      </w:r>
    </w:p>
    <w:p w:rsidR="00376B59" w:rsidRPr="00B93DC2" w:rsidRDefault="00376B59" w:rsidP="00CF6AF7">
      <w:pPr>
        <w:pStyle w:val="Poromisin"/>
        <w:spacing w:line="276" w:lineRule="auto"/>
        <w:ind w:left="284" w:right="522"/>
        <w:jc w:val="both"/>
        <w:rPr>
          <w:rFonts w:ascii="Arial" w:hAnsi="Arial" w:cs="Arial"/>
          <w:sz w:val="20"/>
          <w:szCs w:val="20"/>
        </w:rPr>
      </w:pPr>
    </w:p>
    <w:p w:rsidR="00376B59" w:rsidRPr="001C3EF1" w:rsidRDefault="00376B59" w:rsidP="00CF6AF7">
      <w:pPr>
        <w:pStyle w:val="Poromisin"/>
        <w:numPr>
          <w:ilvl w:val="0"/>
          <w:numId w:val="1"/>
        </w:numPr>
        <w:spacing w:line="276" w:lineRule="auto"/>
        <w:ind w:left="284" w:right="522" w:hanging="284"/>
        <w:jc w:val="both"/>
        <w:rPr>
          <w:rFonts w:ascii="Arial" w:hAnsi="Arial" w:cs="Arial"/>
          <w:sz w:val="24"/>
          <w:szCs w:val="24"/>
        </w:rPr>
      </w:pPr>
      <w:r w:rsidRPr="001C3EF1">
        <w:rPr>
          <w:rFonts w:ascii="Arial" w:hAnsi="Arial" w:cs="Arial"/>
          <w:sz w:val="24"/>
          <w:szCs w:val="24"/>
          <w:lang w:val="es-ES_tradnl"/>
        </w:rPr>
        <w:t>Las preguntas que no se pudieran responder por razones de tiempo u otras circunstancias, se incluirán en el informe de la audiencia que se pondrá a disposición de la comunidad a través de la página web de la entidad.</w:t>
      </w:r>
    </w:p>
    <w:p w:rsidR="00376B59" w:rsidRPr="00B93DC2" w:rsidRDefault="00376B59" w:rsidP="00CF6AF7">
      <w:pPr>
        <w:pStyle w:val="Poromisin"/>
        <w:spacing w:line="276" w:lineRule="auto"/>
        <w:ind w:left="284" w:right="522"/>
        <w:jc w:val="both"/>
        <w:rPr>
          <w:rFonts w:ascii="Arial" w:hAnsi="Arial" w:cs="Arial"/>
          <w:sz w:val="20"/>
          <w:szCs w:val="20"/>
        </w:rPr>
      </w:pPr>
    </w:p>
    <w:p w:rsidR="00376B59" w:rsidRPr="00B106CF" w:rsidRDefault="00376B59" w:rsidP="00CF6AF7">
      <w:pPr>
        <w:pStyle w:val="Poromisin"/>
        <w:numPr>
          <w:ilvl w:val="0"/>
          <w:numId w:val="1"/>
        </w:numPr>
        <w:spacing w:line="276" w:lineRule="auto"/>
        <w:ind w:left="284" w:right="522" w:hanging="284"/>
        <w:jc w:val="both"/>
        <w:rPr>
          <w:rFonts w:ascii="Arial" w:hAnsi="Arial" w:cs="Arial"/>
          <w:sz w:val="24"/>
          <w:szCs w:val="24"/>
        </w:rPr>
      </w:pPr>
      <w:r w:rsidRPr="001C3EF1">
        <w:rPr>
          <w:rFonts w:ascii="Arial" w:hAnsi="Arial" w:cs="Arial"/>
          <w:sz w:val="24"/>
          <w:szCs w:val="24"/>
          <w:lang w:val="es-ES_tradnl"/>
        </w:rPr>
        <w:t xml:space="preserve">Sólo se aceptarán </w:t>
      </w:r>
      <w:r w:rsidR="00433AB2">
        <w:rPr>
          <w:rFonts w:ascii="Arial" w:hAnsi="Arial" w:cs="Arial"/>
          <w:sz w:val="24"/>
          <w:szCs w:val="24"/>
          <w:lang w:val="es-ES_tradnl"/>
        </w:rPr>
        <w:t>preguntas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 relacionadas con los contenidos del informe de Rendición de Cuentas.</w:t>
      </w:r>
    </w:p>
    <w:p w:rsidR="00376B59" w:rsidRPr="00B93DC2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0"/>
          <w:szCs w:val="20"/>
        </w:rPr>
      </w:pPr>
    </w:p>
    <w:p w:rsidR="00376B59" w:rsidRPr="001C3EF1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  <w:r w:rsidRPr="001C3EF1">
        <w:rPr>
          <w:rFonts w:ascii="Arial" w:hAnsi="Arial" w:cs="Arial"/>
          <w:sz w:val="24"/>
          <w:szCs w:val="24"/>
          <w:lang w:val="es-ES_tradnl"/>
        </w:rPr>
        <w:t>Para garantizar el orden, la GOBERNACI</w:t>
      </w:r>
      <w:r w:rsidRPr="001C3EF1">
        <w:rPr>
          <w:rFonts w:ascii="Arial" w:hAnsi="Arial" w:cs="Arial"/>
          <w:sz w:val="24"/>
          <w:szCs w:val="24"/>
        </w:rPr>
        <w:t>Ó</w:t>
      </w:r>
      <w:r w:rsidRPr="001C3EF1">
        <w:rPr>
          <w:rFonts w:ascii="Arial" w:hAnsi="Arial" w:cs="Arial"/>
          <w:sz w:val="24"/>
          <w:szCs w:val="24"/>
          <w:lang w:val="es-CO"/>
        </w:rPr>
        <w:t>N DE SAN ANDR</w:t>
      </w:r>
      <w:r w:rsidRPr="001C3EF1">
        <w:rPr>
          <w:rFonts w:ascii="Arial" w:hAnsi="Arial" w:cs="Arial"/>
          <w:sz w:val="24"/>
          <w:szCs w:val="24"/>
          <w:lang w:val="fr-FR"/>
        </w:rPr>
        <w:t>É</w:t>
      </w:r>
      <w:r w:rsidRPr="001C3EF1">
        <w:rPr>
          <w:rFonts w:ascii="Arial" w:hAnsi="Arial" w:cs="Arial"/>
          <w:sz w:val="24"/>
          <w:szCs w:val="24"/>
          <w:lang w:val="es-ES_tradnl"/>
        </w:rPr>
        <w:t>S, PROVIDENCIA Y SANTA CATALINA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 designar</w:t>
      </w:r>
      <w:r w:rsidRPr="001C3EF1">
        <w:rPr>
          <w:rFonts w:ascii="Arial" w:hAnsi="Arial" w:cs="Arial"/>
          <w:sz w:val="24"/>
          <w:szCs w:val="24"/>
        </w:rPr>
        <w:t xml:space="preserve">á </w:t>
      </w:r>
      <w:r w:rsidRPr="001C3EF1">
        <w:rPr>
          <w:rFonts w:ascii="Arial" w:hAnsi="Arial" w:cs="Arial"/>
          <w:sz w:val="24"/>
          <w:szCs w:val="24"/>
          <w:lang w:val="es-ES_tradnl"/>
        </w:rPr>
        <w:t>un moderador encargado de administrar los tiempos y coordinar las intervenciones. El cual tendrá las siguientes funciones:</w:t>
      </w:r>
    </w:p>
    <w:p w:rsidR="00376B59" w:rsidRPr="00B93DC2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0"/>
          <w:szCs w:val="20"/>
        </w:rPr>
      </w:pPr>
    </w:p>
    <w:p w:rsidR="00376B59" w:rsidRPr="00D43479" w:rsidRDefault="00376B59" w:rsidP="00C747CB">
      <w:pPr>
        <w:pStyle w:val="Poromisin"/>
        <w:numPr>
          <w:ilvl w:val="0"/>
          <w:numId w:val="3"/>
        </w:numPr>
        <w:spacing w:line="276" w:lineRule="auto"/>
        <w:ind w:left="284" w:right="522" w:hanging="284"/>
        <w:jc w:val="both"/>
        <w:rPr>
          <w:rFonts w:ascii="Arial" w:hAnsi="Arial" w:cs="Arial"/>
          <w:sz w:val="20"/>
          <w:szCs w:val="20"/>
        </w:rPr>
      </w:pPr>
      <w:r w:rsidRPr="00D43479">
        <w:rPr>
          <w:rFonts w:ascii="Arial" w:hAnsi="Arial" w:cs="Arial"/>
          <w:sz w:val="24"/>
          <w:szCs w:val="24"/>
          <w:lang w:val="es-ES_tradnl"/>
        </w:rPr>
        <w:t xml:space="preserve">Garantizar que todos los participantes </w:t>
      </w:r>
      <w:r w:rsidR="003E6D29" w:rsidRPr="00D43479">
        <w:rPr>
          <w:rFonts w:ascii="Arial" w:hAnsi="Arial" w:cs="Arial"/>
          <w:sz w:val="24"/>
          <w:szCs w:val="24"/>
          <w:lang w:val="es-ES_tradnl"/>
        </w:rPr>
        <w:t>registrados</w:t>
      </w:r>
      <w:r w:rsidR="00D4347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33AB2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="00D43479">
        <w:rPr>
          <w:rFonts w:ascii="Arial" w:hAnsi="Arial" w:cs="Arial"/>
          <w:sz w:val="24"/>
          <w:szCs w:val="24"/>
          <w:lang w:val="es-ES_tradnl"/>
        </w:rPr>
        <w:t>presenten las preguntas</w:t>
      </w:r>
      <w:r w:rsidR="00433AB2">
        <w:rPr>
          <w:rFonts w:ascii="Arial" w:hAnsi="Arial" w:cs="Arial"/>
          <w:sz w:val="24"/>
          <w:szCs w:val="24"/>
          <w:lang w:val="es-ES_tradnl"/>
        </w:rPr>
        <w:t>,</w:t>
      </w:r>
      <w:r w:rsidR="00D43479">
        <w:rPr>
          <w:rFonts w:ascii="Arial" w:hAnsi="Arial" w:cs="Arial"/>
          <w:sz w:val="24"/>
          <w:szCs w:val="24"/>
          <w:lang w:val="es-ES_tradnl"/>
        </w:rPr>
        <w:t xml:space="preserve"> sean resueltos con el </w:t>
      </w:r>
      <w:r w:rsidR="00180DC5">
        <w:rPr>
          <w:rFonts w:ascii="Arial" w:hAnsi="Arial" w:cs="Arial"/>
          <w:sz w:val="24"/>
          <w:szCs w:val="24"/>
          <w:lang w:val="es-ES_tradnl"/>
        </w:rPr>
        <w:t>término</w:t>
      </w:r>
      <w:r w:rsidR="00D43479">
        <w:rPr>
          <w:rFonts w:ascii="Arial" w:hAnsi="Arial" w:cs="Arial"/>
          <w:sz w:val="24"/>
          <w:szCs w:val="24"/>
          <w:lang w:val="es-ES_tradnl"/>
        </w:rPr>
        <w:t xml:space="preserve"> establecido por Ley.</w:t>
      </w:r>
    </w:p>
    <w:p w:rsidR="00D43479" w:rsidRPr="00D43479" w:rsidRDefault="00D43479" w:rsidP="00D43479">
      <w:pPr>
        <w:pStyle w:val="Poromisin"/>
        <w:spacing w:line="276" w:lineRule="auto"/>
        <w:ind w:left="284" w:right="522"/>
        <w:jc w:val="both"/>
        <w:rPr>
          <w:rFonts w:ascii="Arial" w:hAnsi="Arial" w:cs="Arial"/>
          <w:sz w:val="20"/>
          <w:szCs w:val="20"/>
        </w:rPr>
      </w:pPr>
    </w:p>
    <w:p w:rsidR="00376B59" w:rsidRPr="001C3EF1" w:rsidRDefault="00376B59" w:rsidP="00CF6AF7">
      <w:pPr>
        <w:pStyle w:val="Poromisin"/>
        <w:numPr>
          <w:ilvl w:val="0"/>
          <w:numId w:val="3"/>
        </w:numPr>
        <w:spacing w:line="276" w:lineRule="auto"/>
        <w:ind w:left="284" w:right="522" w:hanging="284"/>
        <w:jc w:val="both"/>
        <w:rPr>
          <w:rFonts w:ascii="Arial" w:hAnsi="Arial" w:cs="Arial"/>
          <w:sz w:val="24"/>
          <w:szCs w:val="24"/>
          <w:lang w:val="es-ES_tradnl"/>
        </w:rPr>
      </w:pPr>
      <w:r w:rsidRPr="001C3EF1">
        <w:rPr>
          <w:rFonts w:ascii="Arial" w:hAnsi="Arial" w:cs="Arial"/>
          <w:sz w:val="24"/>
          <w:szCs w:val="24"/>
          <w:lang w:val="es-ES_tradnl"/>
        </w:rPr>
        <w:t>Moderar el desarrollo de la Audiencia P</w:t>
      </w:r>
      <w:r w:rsidRPr="001C3EF1">
        <w:rPr>
          <w:rFonts w:ascii="Arial" w:hAnsi="Arial" w:cs="Arial"/>
          <w:sz w:val="24"/>
          <w:szCs w:val="24"/>
        </w:rPr>
        <w:t>ú</w:t>
      </w:r>
      <w:r w:rsidRPr="001C3EF1">
        <w:rPr>
          <w:rFonts w:ascii="Arial" w:hAnsi="Arial" w:cs="Arial"/>
          <w:sz w:val="24"/>
          <w:szCs w:val="24"/>
          <w:lang w:val="pt-PT"/>
        </w:rPr>
        <w:t>blica.</w:t>
      </w:r>
    </w:p>
    <w:p w:rsidR="00376B59" w:rsidRPr="001C3EF1" w:rsidRDefault="00376B59" w:rsidP="00CF6AF7">
      <w:pPr>
        <w:pStyle w:val="Poromisin"/>
        <w:tabs>
          <w:tab w:val="left" w:pos="2310"/>
        </w:tabs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  <w:r w:rsidRPr="001C3EF1">
        <w:rPr>
          <w:rFonts w:ascii="Arial" w:hAnsi="Arial" w:cs="Arial"/>
          <w:sz w:val="24"/>
          <w:szCs w:val="24"/>
        </w:rPr>
        <w:tab/>
      </w:r>
    </w:p>
    <w:p w:rsidR="00376B59" w:rsidRPr="001C3EF1" w:rsidRDefault="00376B59" w:rsidP="00CF6AF7">
      <w:pPr>
        <w:pStyle w:val="Poromisin"/>
        <w:numPr>
          <w:ilvl w:val="0"/>
          <w:numId w:val="3"/>
        </w:numPr>
        <w:spacing w:line="276" w:lineRule="auto"/>
        <w:ind w:left="284" w:right="522" w:hanging="284"/>
        <w:jc w:val="both"/>
        <w:rPr>
          <w:rFonts w:ascii="Arial" w:hAnsi="Arial" w:cs="Arial"/>
          <w:sz w:val="24"/>
          <w:szCs w:val="24"/>
          <w:lang w:val="es-ES_tradnl"/>
        </w:rPr>
      </w:pPr>
      <w:r w:rsidRPr="001C3EF1">
        <w:rPr>
          <w:rFonts w:ascii="Arial" w:hAnsi="Arial" w:cs="Arial"/>
          <w:sz w:val="24"/>
          <w:szCs w:val="24"/>
          <w:lang w:val="es-ES_tradnl"/>
        </w:rPr>
        <w:t xml:space="preserve">Velar porque los participantes (ciudadanos, representantes de organizaciones civiles y funcionarios) respeten </w:t>
      </w:r>
      <w:r w:rsidR="00A80070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433AB2">
        <w:rPr>
          <w:rFonts w:ascii="Arial" w:hAnsi="Arial" w:cs="Arial"/>
          <w:sz w:val="24"/>
          <w:szCs w:val="24"/>
          <w:lang w:val="es-ES_tradnl"/>
        </w:rPr>
        <w:t>proceso de la rendición de cuentas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. Garantizar que las </w:t>
      </w:r>
      <w:r w:rsidR="00D43479">
        <w:rPr>
          <w:rFonts w:ascii="Arial" w:hAnsi="Arial" w:cs="Arial"/>
          <w:sz w:val="24"/>
          <w:szCs w:val="24"/>
          <w:lang w:val="es-ES_tradnl"/>
        </w:rPr>
        <w:t>preguntas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 se hagan sobre las temáticas establecidas</w:t>
      </w:r>
      <w:r w:rsidRPr="001C3EF1">
        <w:rPr>
          <w:rFonts w:ascii="Arial" w:hAnsi="Arial" w:cs="Arial"/>
          <w:sz w:val="24"/>
          <w:szCs w:val="24"/>
        </w:rPr>
        <w:t xml:space="preserve">, a </w:t>
      </w:r>
      <w:r w:rsidR="00B64E31">
        <w:rPr>
          <w:rFonts w:ascii="Arial" w:hAnsi="Arial" w:cs="Arial"/>
          <w:sz w:val="24"/>
          <w:szCs w:val="24"/>
        </w:rPr>
        <w:t>en las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 preguntas y respuestas. </w:t>
      </w:r>
    </w:p>
    <w:p w:rsidR="00376B59" w:rsidRPr="00B93DC2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0"/>
          <w:szCs w:val="20"/>
        </w:rPr>
      </w:pPr>
    </w:p>
    <w:p w:rsidR="00376B59" w:rsidRPr="001C3EF1" w:rsidRDefault="00D43479" w:rsidP="00CF6AF7">
      <w:pPr>
        <w:pStyle w:val="Poromisin"/>
        <w:numPr>
          <w:ilvl w:val="0"/>
          <w:numId w:val="3"/>
        </w:numPr>
        <w:spacing w:line="276" w:lineRule="auto"/>
        <w:ind w:right="522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Las preguntas</w:t>
      </w:r>
      <w:r w:rsidR="00376B59" w:rsidRPr="001C3EF1">
        <w:rPr>
          <w:rFonts w:ascii="Arial" w:hAnsi="Arial" w:cs="Arial"/>
          <w:sz w:val="24"/>
          <w:szCs w:val="24"/>
          <w:lang w:val="es-ES_tradnl"/>
        </w:rPr>
        <w:t xml:space="preserve"> en temáticas diferentes a las establecidas no ser</w:t>
      </w:r>
      <w:r w:rsidR="00376B59" w:rsidRPr="001C3EF1">
        <w:rPr>
          <w:rFonts w:ascii="Arial" w:hAnsi="Arial" w:cs="Arial"/>
          <w:sz w:val="24"/>
          <w:szCs w:val="24"/>
        </w:rPr>
        <w:t>á</w:t>
      </w:r>
      <w:r w:rsidR="00376B59" w:rsidRPr="001C3EF1">
        <w:rPr>
          <w:rFonts w:ascii="Arial" w:hAnsi="Arial" w:cs="Arial"/>
          <w:sz w:val="24"/>
          <w:szCs w:val="24"/>
          <w:lang w:val="es-ES_tradnl"/>
        </w:rPr>
        <w:t>n permitidas, como tampoco aquellas que no se encuentren relacionadas con los contenidos del Informe de Rendición</w:t>
      </w:r>
      <w:r w:rsidR="00376B59" w:rsidRPr="001C3EF1">
        <w:rPr>
          <w:rFonts w:ascii="Arial" w:hAnsi="Arial" w:cs="Arial"/>
          <w:sz w:val="24"/>
          <w:szCs w:val="24"/>
          <w:lang w:val="pt-PT"/>
        </w:rPr>
        <w:t xml:space="preserve"> de Cuentas.</w:t>
      </w:r>
    </w:p>
    <w:p w:rsidR="00376B59" w:rsidRPr="00B93DC2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0"/>
          <w:szCs w:val="20"/>
        </w:rPr>
      </w:pPr>
    </w:p>
    <w:p w:rsidR="00CF6AF7" w:rsidRPr="00A80070" w:rsidRDefault="00376B59" w:rsidP="0057218B">
      <w:pPr>
        <w:pStyle w:val="Poromisin"/>
        <w:numPr>
          <w:ilvl w:val="0"/>
          <w:numId w:val="3"/>
        </w:numPr>
        <w:spacing w:line="276" w:lineRule="auto"/>
        <w:ind w:left="284" w:right="522" w:hanging="284"/>
        <w:jc w:val="both"/>
        <w:rPr>
          <w:rFonts w:ascii="Arial" w:hAnsi="Arial" w:cs="Arial"/>
          <w:sz w:val="18"/>
          <w:szCs w:val="18"/>
          <w:lang w:val="es-ES_tradnl"/>
        </w:rPr>
      </w:pPr>
      <w:r w:rsidRPr="00B64E31">
        <w:rPr>
          <w:rFonts w:ascii="Arial" w:hAnsi="Arial" w:cs="Arial"/>
          <w:sz w:val="24"/>
          <w:szCs w:val="24"/>
          <w:lang w:val="es-ES_tradnl"/>
        </w:rPr>
        <w:t>De igual forma, el moderador garantizar</w:t>
      </w:r>
      <w:r w:rsidRPr="00B64E31">
        <w:rPr>
          <w:rFonts w:ascii="Arial" w:hAnsi="Arial" w:cs="Arial"/>
          <w:sz w:val="24"/>
          <w:szCs w:val="24"/>
        </w:rPr>
        <w:t xml:space="preserve">á </w:t>
      </w:r>
      <w:r w:rsidRPr="00B64E31">
        <w:rPr>
          <w:rFonts w:ascii="Arial" w:hAnsi="Arial" w:cs="Arial"/>
          <w:sz w:val="24"/>
          <w:szCs w:val="24"/>
          <w:lang w:val="es-ES_tradnl"/>
        </w:rPr>
        <w:t xml:space="preserve">que la entidad responda apropiadamente </w:t>
      </w:r>
      <w:r w:rsidR="00B64E31" w:rsidRPr="00B64E31">
        <w:rPr>
          <w:rFonts w:ascii="Arial" w:hAnsi="Arial" w:cs="Arial"/>
          <w:sz w:val="24"/>
          <w:szCs w:val="24"/>
          <w:lang w:val="es-ES_tradnl"/>
        </w:rPr>
        <w:t xml:space="preserve">las </w:t>
      </w:r>
      <w:r w:rsidRPr="00B64E31">
        <w:rPr>
          <w:rFonts w:ascii="Arial" w:hAnsi="Arial" w:cs="Arial"/>
          <w:sz w:val="24"/>
          <w:szCs w:val="24"/>
          <w:lang w:val="es-ES_tradnl"/>
        </w:rPr>
        <w:t>pregunta</w:t>
      </w:r>
      <w:r w:rsidR="00B64E31">
        <w:rPr>
          <w:rFonts w:ascii="Arial" w:hAnsi="Arial" w:cs="Arial"/>
          <w:sz w:val="24"/>
          <w:szCs w:val="24"/>
          <w:lang w:val="es-ES_tradnl"/>
        </w:rPr>
        <w:t>s y/o reclamos que se presenten en la audiencia.</w:t>
      </w:r>
    </w:p>
    <w:p w:rsidR="00A80070" w:rsidRDefault="00A80070" w:rsidP="00A80070">
      <w:pPr>
        <w:pStyle w:val="Prrafodelista"/>
        <w:rPr>
          <w:rFonts w:cs="Arial"/>
          <w:sz w:val="18"/>
          <w:szCs w:val="18"/>
          <w:lang w:val="es-ES_tradnl"/>
        </w:rPr>
      </w:pPr>
    </w:p>
    <w:p w:rsidR="00B64E31" w:rsidRPr="00A80070" w:rsidRDefault="00A80070" w:rsidP="00A80070">
      <w:pPr>
        <w:pStyle w:val="Poromisin"/>
        <w:spacing w:line="276" w:lineRule="auto"/>
        <w:ind w:left="284" w:right="522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1C3EF1">
        <w:rPr>
          <w:rFonts w:ascii="Arial" w:hAnsi="Arial" w:cs="Arial"/>
          <w:b/>
          <w:sz w:val="24"/>
          <w:szCs w:val="24"/>
          <w:lang w:val="es-ES_tradnl"/>
        </w:rPr>
        <w:t>Es importante tener en cuenta que la Rendición de Cuentas es un ejercicio democrático para el mejoramiento de la gestión y el control social a través de la participación ciudadana, que no debe convertirse en un debate.</w:t>
      </w:r>
    </w:p>
    <w:p w:rsidR="00B64E31" w:rsidRPr="00B64E31" w:rsidRDefault="00B64E31" w:rsidP="00B64E31">
      <w:pPr>
        <w:pStyle w:val="Poromisin"/>
        <w:spacing w:line="276" w:lineRule="auto"/>
        <w:ind w:left="284" w:right="522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76B59" w:rsidRPr="001C3EF1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  <w:r w:rsidRPr="001C3EF1">
        <w:rPr>
          <w:rFonts w:ascii="Arial" w:hAnsi="Arial" w:cs="Arial"/>
          <w:sz w:val="24"/>
          <w:szCs w:val="24"/>
          <w:lang w:val="es-ES_tradnl"/>
        </w:rPr>
        <w:t>La Audiencia P</w:t>
      </w:r>
      <w:r w:rsidRPr="001C3EF1">
        <w:rPr>
          <w:rFonts w:ascii="Arial" w:hAnsi="Arial" w:cs="Arial"/>
          <w:sz w:val="24"/>
          <w:szCs w:val="24"/>
        </w:rPr>
        <w:t>ú</w:t>
      </w:r>
      <w:r w:rsidRPr="001C3EF1">
        <w:rPr>
          <w:rFonts w:ascii="Arial" w:hAnsi="Arial" w:cs="Arial"/>
          <w:sz w:val="24"/>
          <w:szCs w:val="24"/>
          <w:lang w:val="pt-PT"/>
        </w:rPr>
        <w:t>blica de Rendición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 de Cuentas estar</w:t>
      </w:r>
      <w:r w:rsidRPr="001C3EF1">
        <w:rPr>
          <w:rFonts w:ascii="Arial" w:hAnsi="Arial" w:cs="Arial"/>
          <w:sz w:val="24"/>
          <w:szCs w:val="24"/>
        </w:rPr>
        <w:t xml:space="preserve">á </w:t>
      </w:r>
      <w:r w:rsidRPr="001C3EF1">
        <w:rPr>
          <w:rFonts w:ascii="Arial" w:hAnsi="Arial" w:cs="Arial"/>
          <w:sz w:val="24"/>
          <w:szCs w:val="24"/>
          <w:lang w:val="es-ES_tradnl"/>
        </w:rPr>
        <w:t>dividida así:</w:t>
      </w:r>
    </w:p>
    <w:p w:rsidR="00376B59" w:rsidRPr="00B93DC2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0"/>
          <w:szCs w:val="20"/>
        </w:rPr>
      </w:pPr>
    </w:p>
    <w:p w:rsidR="00376B59" w:rsidRPr="001C3EF1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  <w:r w:rsidRPr="001C3EF1">
        <w:rPr>
          <w:rFonts w:ascii="Arial" w:hAnsi="Arial" w:cs="Arial"/>
          <w:b/>
          <w:sz w:val="24"/>
          <w:szCs w:val="24"/>
          <w:lang w:val="es-ES_tradnl"/>
        </w:rPr>
        <w:t>Intervención de la entidad: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 espacio en el que el G</w:t>
      </w:r>
      <w:r>
        <w:rPr>
          <w:rFonts w:ascii="Arial" w:hAnsi="Arial" w:cs="Arial"/>
          <w:sz w:val="24"/>
          <w:szCs w:val="24"/>
          <w:lang w:val="es-ES_tradnl"/>
        </w:rPr>
        <w:t xml:space="preserve">obernador de San Andrés, Providencia y Santa Catalina, representante legal de la entidad y su equipo de gobierno presentarán </w:t>
      </w:r>
      <w:r w:rsidRPr="001C3EF1">
        <w:rPr>
          <w:rFonts w:ascii="Arial" w:hAnsi="Arial" w:cs="Arial"/>
          <w:sz w:val="24"/>
          <w:szCs w:val="24"/>
          <w:lang w:val="es-ES_tradnl"/>
        </w:rPr>
        <w:t>su informe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376B59" w:rsidRPr="0075585C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0"/>
          <w:szCs w:val="20"/>
        </w:rPr>
      </w:pPr>
    </w:p>
    <w:p w:rsidR="00376B59" w:rsidRPr="001C3EF1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  <w:r w:rsidRPr="001C3EF1">
        <w:rPr>
          <w:rFonts w:ascii="Arial" w:hAnsi="Arial" w:cs="Arial"/>
          <w:sz w:val="24"/>
          <w:szCs w:val="24"/>
          <w:lang w:val="es-ES_tradnl"/>
        </w:rPr>
        <w:t>Contenidos a tratar en la Rendición Publica de Cuentas:</w:t>
      </w:r>
    </w:p>
    <w:p w:rsidR="00376B59" w:rsidRPr="00B93DC2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0"/>
          <w:szCs w:val="20"/>
        </w:rPr>
      </w:pPr>
    </w:p>
    <w:p w:rsidR="00376B59" w:rsidRPr="001C3EF1" w:rsidRDefault="00376B59" w:rsidP="00CF6AF7">
      <w:pPr>
        <w:pStyle w:val="Poromisin"/>
        <w:numPr>
          <w:ilvl w:val="0"/>
          <w:numId w:val="2"/>
        </w:numPr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  <w:r w:rsidRPr="001C3EF1">
        <w:rPr>
          <w:rFonts w:ascii="Arial" w:hAnsi="Arial" w:cs="Arial"/>
          <w:sz w:val="24"/>
          <w:szCs w:val="24"/>
        </w:rPr>
        <w:t>Informe de Gestión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 con los resultados de las actividades, planes y proyectos emprendidos por la entidad durante el per</w:t>
      </w:r>
      <w:r w:rsidRPr="001C3EF1">
        <w:rPr>
          <w:rFonts w:ascii="Arial" w:hAnsi="Arial" w:cs="Arial"/>
          <w:sz w:val="24"/>
          <w:szCs w:val="24"/>
        </w:rPr>
        <w:t>í</w:t>
      </w:r>
      <w:r w:rsidRPr="001C3EF1">
        <w:rPr>
          <w:rFonts w:ascii="Arial" w:hAnsi="Arial" w:cs="Arial"/>
          <w:sz w:val="24"/>
          <w:szCs w:val="24"/>
          <w:lang w:val="pt-PT"/>
        </w:rPr>
        <w:t xml:space="preserve">odo </w:t>
      </w:r>
      <w:r>
        <w:rPr>
          <w:rFonts w:ascii="Arial" w:hAnsi="Arial" w:cs="Arial"/>
          <w:sz w:val="24"/>
          <w:szCs w:val="24"/>
          <w:lang w:val="es-ES_tradnl"/>
        </w:rPr>
        <w:t>2022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. En esta sección se presentan los resultados y metas del Plan de Desarrollo </w:t>
      </w:r>
      <w:r w:rsidRPr="001C3EF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Todos por un Nuevo Comienzo“</w:t>
      </w:r>
      <w:r w:rsidRPr="001C3EF1">
        <w:rPr>
          <w:rFonts w:ascii="Arial" w:hAnsi="Arial" w:cs="Arial"/>
          <w:sz w:val="24"/>
          <w:szCs w:val="24"/>
        </w:rPr>
        <w:t>establecidas</w:t>
      </w:r>
      <w:r>
        <w:rPr>
          <w:rFonts w:ascii="Arial" w:hAnsi="Arial" w:cs="Arial"/>
          <w:sz w:val="24"/>
          <w:szCs w:val="24"/>
          <w:lang w:val="es-ES_tradnl"/>
        </w:rPr>
        <w:t xml:space="preserve"> para la vigencia 2022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. Finalizada la presentación, se abrirá </w:t>
      </w:r>
      <w:r w:rsidR="00A32016">
        <w:rPr>
          <w:rFonts w:ascii="Arial" w:hAnsi="Arial" w:cs="Arial"/>
          <w:sz w:val="24"/>
          <w:szCs w:val="24"/>
          <w:lang w:val="es-ES_tradnl"/>
        </w:rPr>
        <w:t>la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 sesión de preguntas registradas por los diferentes mecanismos.</w:t>
      </w:r>
    </w:p>
    <w:p w:rsidR="00376B59" w:rsidRPr="0075585C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0"/>
          <w:szCs w:val="20"/>
        </w:rPr>
      </w:pPr>
    </w:p>
    <w:p w:rsidR="00376B59" w:rsidRPr="00A32016" w:rsidRDefault="00B64E31" w:rsidP="00CF6AF7">
      <w:pPr>
        <w:pStyle w:val="Poromisin"/>
        <w:numPr>
          <w:ilvl w:val="0"/>
          <w:numId w:val="2"/>
        </w:numPr>
        <w:spacing w:line="276" w:lineRule="auto"/>
        <w:ind w:right="522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Preguntas</w:t>
      </w:r>
      <w:r w:rsidR="00376B59" w:rsidRPr="001C3EF1">
        <w:rPr>
          <w:rFonts w:ascii="Arial" w:hAnsi="Arial" w:cs="Arial"/>
          <w:b/>
          <w:sz w:val="24"/>
          <w:szCs w:val="24"/>
          <w:lang w:val="es-ES_tradnl"/>
        </w:rPr>
        <w:t xml:space="preserve"> de las organizaciones sociales o ciudadanos inscritos</w:t>
      </w:r>
      <w:r w:rsidR="00376B59" w:rsidRPr="001C3EF1">
        <w:rPr>
          <w:rFonts w:ascii="Arial" w:hAnsi="Arial" w:cs="Arial"/>
          <w:sz w:val="24"/>
          <w:szCs w:val="24"/>
          <w:lang w:val="es-ES_tradnl"/>
        </w:rPr>
        <w:t xml:space="preserve">: Durante este espacio se escogerán sólo preguntas de las personas que </w:t>
      </w:r>
      <w:r w:rsidR="00376B59" w:rsidRPr="001C3EF1">
        <w:rPr>
          <w:rFonts w:ascii="Arial" w:hAnsi="Arial" w:cs="Arial"/>
          <w:sz w:val="24"/>
          <w:szCs w:val="24"/>
          <w:lang w:val="es-ES_tradnl"/>
        </w:rPr>
        <w:lastRenderedPageBreak/>
        <w:t>están previamente inscritas y que han manifestado el inter</w:t>
      </w:r>
      <w:r w:rsidR="00376B59" w:rsidRPr="001C3EF1">
        <w:rPr>
          <w:rFonts w:ascii="Arial" w:hAnsi="Arial" w:cs="Arial"/>
          <w:sz w:val="24"/>
          <w:szCs w:val="24"/>
          <w:lang w:val="fr-FR"/>
        </w:rPr>
        <w:t>é</w:t>
      </w:r>
      <w:r w:rsidR="00376B59" w:rsidRPr="001C3EF1">
        <w:rPr>
          <w:rFonts w:ascii="Arial" w:hAnsi="Arial" w:cs="Arial"/>
          <w:sz w:val="24"/>
          <w:szCs w:val="24"/>
          <w:lang w:val="es-ES_tradnl"/>
        </w:rPr>
        <w:t>s de participar en la Audiencia P</w:t>
      </w:r>
      <w:r w:rsidR="00376B59" w:rsidRPr="001C3EF1">
        <w:rPr>
          <w:rFonts w:ascii="Arial" w:hAnsi="Arial" w:cs="Arial"/>
          <w:sz w:val="24"/>
          <w:szCs w:val="24"/>
        </w:rPr>
        <w:t>ú</w:t>
      </w:r>
      <w:r w:rsidR="00376B59" w:rsidRPr="001C3EF1">
        <w:rPr>
          <w:rFonts w:ascii="Arial" w:hAnsi="Arial" w:cs="Arial"/>
          <w:sz w:val="24"/>
          <w:szCs w:val="24"/>
          <w:lang w:val="pt-PT"/>
        </w:rPr>
        <w:t>blica de Rendición</w:t>
      </w:r>
      <w:r w:rsidR="00376B59" w:rsidRPr="001C3EF1">
        <w:rPr>
          <w:rFonts w:ascii="Arial" w:hAnsi="Arial" w:cs="Arial"/>
          <w:sz w:val="24"/>
          <w:szCs w:val="24"/>
          <w:lang w:val="es-ES_tradnl"/>
        </w:rPr>
        <w:t xml:space="preserve"> de Cuentas y que serán formuladas directamente al Gobernador o a quien el designe. De conformidad a lo establecido en el presente reglamento, contar</w:t>
      </w:r>
      <w:r w:rsidR="00376B59" w:rsidRPr="001C3EF1">
        <w:rPr>
          <w:rFonts w:ascii="Arial" w:hAnsi="Arial" w:cs="Arial"/>
          <w:sz w:val="24"/>
          <w:szCs w:val="24"/>
        </w:rPr>
        <w:t>á</w:t>
      </w:r>
      <w:r w:rsidR="00376B59" w:rsidRPr="001C3EF1">
        <w:rPr>
          <w:rFonts w:ascii="Arial" w:hAnsi="Arial" w:cs="Arial"/>
          <w:sz w:val="24"/>
          <w:szCs w:val="24"/>
          <w:lang w:val="es-ES_tradnl"/>
        </w:rPr>
        <w:t>n con un tiempo de 1 minuto para formular su respectiva solicitud. La Entidad contar</w:t>
      </w:r>
      <w:r w:rsidR="00376B59" w:rsidRPr="001C3EF1">
        <w:rPr>
          <w:rFonts w:ascii="Arial" w:hAnsi="Arial" w:cs="Arial"/>
          <w:sz w:val="24"/>
          <w:szCs w:val="24"/>
        </w:rPr>
        <w:t xml:space="preserve">á </w:t>
      </w:r>
      <w:r w:rsidR="00376B59" w:rsidRPr="001C3EF1">
        <w:rPr>
          <w:rFonts w:ascii="Arial" w:hAnsi="Arial" w:cs="Arial"/>
          <w:sz w:val="24"/>
          <w:szCs w:val="24"/>
          <w:lang w:val="pt-PT"/>
        </w:rPr>
        <w:t>con 3 minutos para responder.</w:t>
      </w:r>
      <w:r w:rsidR="00B55615">
        <w:rPr>
          <w:rFonts w:ascii="Arial" w:hAnsi="Arial" w:cs="Arial"/>
          <w:sz w:val="24"/>
          <w:szCs w:val="24"/>
          <w:lang w:val="pt-PT"/>
        </w:rPr>
        <w:t xml:space="preserve">  </w:t>
      </w:r>
      <w:r w:rsidR="00B55615" w:rsidRPr="00A32016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Esta secciòn se responderan tres preguntas por sector. </w:t>
      </w:r>
    </w:p>
    <w:p w:rsidR="00376B59" w:rsidRPr="0075585C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0"/>
          <w:szCs w:val="20"/>
        </w:rPr>
      </w:pPr>
    </w:p>
    <w:p w:rsidR="00376B59" w:rsidRPr="001C3EF1" w:rsidRDefault="00376B59" w:rsidP="00CF6AF7">
      <w:pPr>
        <w:pStyle w:val="Poromisin"/>
        <w:numPr>
          <w:ilvl w:val="0"/>
          <w:numId w:val="2"/>
        </w:numPr>
        <w:spacing w:line="276" w:lineRule="auto"/>
        <w:ind w:right="522"/>
        <w:jc w:val="both"/>
        <w:rPr>
          <w:rFonts w:ascii="Arial" w:hAnsi="Arial" w:cs="Arial"/>
          <w:sz w:val="24"/>
          <w:szCs w:val="24"/>
          <w:lang w:val="es-ES_tradnl"/>
        </w:rPr>
      </w:pPr>
      <w:r w:rsidRPr="001C3EF1">
        <w:rPr>
          <w:rFonts w:ascii="Arial" w:hAnsi="Arial" w:cs="Arial"/>
          <w:b/>
          <w:sz w:val="24"/>
          <w:szCs w:val="24"/>
          <w:lang w:val="es-ES_tradnl"/>
        </w:rPr>
        <w:t>Cierre y evaluación de la audiencia:</w:t>
      </w:r>
      <w:r w:rsidR="00C104B1">
        <w:rPr>
          <w:rFonts w:ascii="Arial" w:hAnsi="Arial" w:cs="Arial"/>
          <w:sz w:val="24"/>
          <w:szCs w:val="24"/>
          <w:lang w:val="es-ES_tradnl"/>
        </w:rPr>
        <w:t xml:space="preserve"> En esta sección se realizará la evaluaciòn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 de la Audiencia P</w:t>
      </w:r>
      <w:r w:rsidRPr="001C3EF1">
        <w:rPr>
          <w:rFonts w:ascii="Arial" w:hAnsi="Arial" w:cs="Arial"/>
          <w:sz w:val="24"/>
          <w:szCs w:val="24"/>
        </w:rPr>
        <w:t>ú</w:t>
      </w:r>
      <w:r w:rsidRPr="001C3EF1">
        <w:rPr>
          <w:rFonts w:ascii="Arial" w:hAnsi="Arial" w:cs="Arial"/>
          <w:sz w:val="24"/>
          <w:szCs w:val="24"/>
          <w:lang w:val="pt-PT"/>
        </w:rPr>
        <w:t>blica de Rendición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 de Cuentas y se distribuir</w:t>
      </w:r>
      <w:r w:rsidRPr="001C3EF1">
        <w:rPr>
          <w:rFonts w:ascii="Arial" w:hAnsi="Arial" w:cs="Arial"/>
          <w:sz w:val="24"/>
          <w:szCs w:val="24"/>
        </w:rPr>
        <w:t xml:space="preserve">á </w:t>
      </w:r>
      <w:r w:rsidRPr="001C3EF1">
        <w:rPr>
          <w:rFonts w:ascii="Arial" w:hAnsi="Arial" w:cs="Arial"/>
          <w:sz w:val="24"/>
          <w:szCs w:val="24"/>
          <w:lang w:val="es-ES_tradnl"/>
        </w:rPr>
        <w:t>entre los participantes una encuesta de evaluación de la jornada de rendición de cuentas. Esta sección</w:t>
      </w:r>
      <w:r w:rsidRPr="001C3EF1">
        <w:rPr>
          <w:rFonts w:ascii="Arial" w:hAnsi="Arial" w:cs="Arial"/>
          <w:sz w:val="24"/>
          <w:szCs w:val="24"/>
          <w:lang w:val="fr-FR"/>
        </w:rPr>
        <w:t xml:space="preserve"> </w:t>
      </w:r>
      <w:r w:rsidRPr="001C3EF1">
        <w:rPr>
          <w:rFonts w:ascii="Arial" w:hAnsi="Arial" w:cs="Arial"/>
          <w:sz w:val="24"/>
          <w:szCs w:val="24"/>
          <w:lang w:val="es-CO"/>
        </w:rPr>
        <w:t>tendrá</w:t>
      </w:r>
      <w:r w:rsidRPr="001C3EF1">
        <w:rPr>
          <w:rFonts w:ascii="Arial" w:hAnsi="Arial" w:cs="Arial"/>
          <w:sz w:val="24"/>
          <w:szCs w:val="24"/>
        </w:rPr>
        <w:t xml:space="preserve"> </w:t>
      </w:r>
      <w:r w:rsidRPr="001C3EF1">
        <w:rPr>
          <w:rFonts w:ascii="Arial" w:hAnsi="Arial" w:cs="Arial"/>
          <w:sz w:val="24"/>
          <w:szCs w:val="24"/>
          <w:lang w:val="es-ES_tradnl"/>
        </w:rPr>
        <w:t>una duración</w:t>
      </w:r>
      <w:r w:rsidRPr="001C3EF1">
        <w:rPr>
          <w:rFonts w:ascii="Arial" w:hAnsi="Arial" w:cs="Arial"/>
          <w:sz w:val="24"/>
          <w:szCs w:val="24"/>
        </w:rPr>
        <w:t xml:space="preserve"> má</w:t>
      </w:r>
      <w:r w:rsidRPr="001C3EF1">
        <w:rPr>
          <w:rFonts w:ascii="Arial" w:hAnsi="Arial" w:cs="Arial"/>
          <w:sz w:val="24"/>
          <w:szCs w:val="24"/>
          <w:lang w:val="pt-PT"/>
        </w:rPr>
        <w:t>xima de 15 minutos.</w:t>
      </w:r>
    </w:p>
    <w:p w:rsidR="00376B59" w:rsidRPr="0075585C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0"/>
          <w:szCs w:val="20"/>
        </w:rPr>
      </w:pPr>
    </w:p>
    <w:p w:rsidR="00376B59" w:rsidRPr="001C3EF1" w:rsidRDefault="00376B59" w:rsidP="00CF6AF7">
      <w:pPr>
        <w:pStyle w:val="Poromisin"/>
        <w:numPr>
          <w:ilvl w:val="0"/>
          <w:numId w:val="2"/>
        </w:numPr>
        <w:spacing w:line="276" w:lineRule="auto"/>
        <w:ind w:right="522"/>
        <w:jc w:val="both"/>
        <w:rPr>
          <w:rFonts w:ascii="Arial" w:hAnsi="Arial" w:cs="Arial"/>
          <w:sz w:val="24"/>
          <w:szCs w:val="24"/>
          <w:lang w:val="es-ES_tradnl"/>
        </w:rPr>
      </w:pPr>
      <w:r w:rsidRPr="004A076C">
        <w:rPr>
          <w:rFonts w:ascii="Arial" w:hAnsi="Arial" w:cs="Arial"/>
          <w:sz w:val="24"/>
          <w:szCs w:val="24"/>
          <w:lang w:val="es-ES_tradnl"/>
        </w:rPr>
        <w:t xml:space="preserve">Todas las </w:t>
      </w:r>
      <w:r w:rsidR="00B64E31">
        <w:rPr>
          <w:rFonts w:ascii="Arial" w:hAnsi="Arial" w:cs="Arial"/>
          <w:sz w:val="24"/>
          <w:szCs w:val="24"/>
          <w:lang w:val="es-ES_tradnl"/>
        </w:rPr>
        <w:t>preguntas</w:t>
      </w:r>
      <w:r w:rsidRPr="004A076C">
        <w:rPr>
          <w:rFonts w:ascii="Arial" w:hAnsi="Arial" w:cs="Arial"/>
          <w:sz w:val="24"/>
          <w:szCs w:val="24"/>
          <w:lang w:val="es-ES_tradnl"/>
        </w:rPr>
        <w:t xml:space="preserve"> quedar</w:t>
      </w:r>
      <w:r w:rsidRPr="004A076C">
        <w:rPr>
          <w:rFonts w:ascii="Arial" w:hAnsi="Arial" w:cs="Arial"/>
          <w:sz w:val="24"/>
          <w:szCs w:val="24"/>
        </w:rPr>
        <w:t>á</w:t>
      </w:r>
      <w:r w:rsidRPr="004A076C">
        <w:rPr>
          <w:rFonts w:ascii="Arial" w:hAnsi="Arial" w:cs="Arial"/>
          <w:sz w:val="24"/>
          <w:szCs w:val="24"/>
          <w:lang w:val="es-ES_tradnl"/>
        </w:rPr>
        <w:t>n registradas y consignadas en el Informe de Seguimiento a la Rendición Pública de Cuentas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 que se publicar</w:t>
      </w:r>
      <w:r w:rsidRPr="001C3EF1">
        <w:rPr>
          <w:rFonts w:ascii="Arial" w:hAnsi="Arial" w:cs="Arial"/>
          <w:sz w:val="24"/>
          <w:szCs w:val="24"/>
        </w:rPr>
        <w:t xml:space="preserve">á </w:t>
      </w:r>
      <w:r w:rsidRPr="001C3EF1">
        <w:rPr>
          <w:rFonts w:ascii="Arial" w:hAnsi="Arial" w:cs="Arial"/>
          <w:sz w:val="24"/>
          <w:szCs w:val="24"/>
          <w:lang w:val="es-ES_tradnl"/>
        </w:rPr>
        <w:t>en la página web de la entidad.</w:t>
      </w:r>
    </w:p>
    <w:p w:rsidR="00376B59" w:rsidRPr="0075585C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76B59" w:rsidRPr="0075585C" w:rsidRDefault="00376B59" w:rsidP="00CF6AF7">
      <w:pPr>
        <w:pStyle w:val="Poromisin"/>
        <w:numPr>
          <w:ilvl w:val="0"/>
          <w:numId w:val="2"/>
        </w:numPr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  <w:r w:rsidRPr="001C3EF1">
        <w:rPr>
          <w:rFonts w:ascii="Arial" w:hAnsi="Arial" w:cs="Arial"/>
          <w:b/>
          <w:sz w:val="24"/>
          <w:szCs w:val="24"/>
          <w:lang w:val="es-ES_tradnl"/>
        </w:rPr>
        <w:t>Del registro y seguimiento de las preguntas y propuestas</w:t>
      </w:r>
      <w:r w:rsidRPr="001C3EF1">
        <w:rPr>
          <w:rFonts w:ascii="Arial" w:hAnsi="Arial" w:cs="Arial"/>
          <w:sz w:val="24"/>
          <w:szCs w:val="24"/>
          <w:lang w:val="es-ES_tradnl"/>
        </w:rPr>
        <w:t>: Aquellas preguntas que no puedan responderse durante la audiencia quedar</w:t>
      </w:r>
      <w:r w:rsidRPr="001C3EF1">
        <w:rPr>
          <w:rFonts w:ascii="Arial" w:hAnsi="Arial" w:cs="Arial"/>
          <w:sz w:val="24"/>
          <w:szCs w:val="24"/>
        </w:rPr>
        <w:t>á</w:t>
      </w:r>
      <w:r w:rsidRPr="001C3EF1">
        <w:rPr>
          <w:rFonts w:ascii="Arial" w:hAnsi="Arial" w:cs="Arial"/>
          <w:sz w:val="24"/>
          <w:szCs w:val="24"/>
          <w:lang w:val="es-ES_tradnl"/>
        </w:rPr>
        <w:t>n registradas y consignadas, para luego ser respondidas en el Informe de Seguimiento a la Rendición</w:t>
      </w:r>
      <w:r w:rsidRPr="001C3EF1">
        <w:rPr>
          <w:rFonts w:ascii="Arial" w:hAnsi="Arial" w:cs="Arial"/>
          <w:sz w:val="24"/>
          <w:szCs w:val="24"/>
          <w:lang w:val="pt-PT"/>
        </w:rPr>
        <w:t xml:space="preserve"> de Cuentas a través de la página WEB de la entidad territorial.</w:t>
      </w:r>
    </w:p>
    <w:p w:rsidR="0075585C" w:rsidRDefault="0075585C" w:rsidP="0075585C">
      <w:pPr>
        <w:pStyle w:val="Prrafodelista"/>
        <w:rPr>
          <w:rFonts w:cs="Arial"/>
          <w:sz w:val="24"/>
          <w:szCs w:val="24"/>
        </w:rPr>
      </w:pPr>
    </w:p>
    <w:p w:rsidR="0075585C" w:rsidRDefault="0075585C" w:rsidP="0075585C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</w:p>
    <w:p w:rsidR="00E2169D" w:rsidRDefault="00E2169D" w:rsidP="0075585C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</w:p>
    <w:p w:rsidR="00E2169D" w:rsidRDefault="00E2169D" w:rsidP="0075585C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</w:p>
    <w:p w:rsidR="00E2169D" w:rsidRDefault="00E2169D" w:rsidP="0075585C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</w:p>
    <w:p w:rsidR="00E2169D" w:rsidRDefault="00E2169D" w:rsidP="0075585C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</w:p>
    <w:p w:rsidR="00376B59" w:rsidRPr="001C3EF1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</w:p>
    <w:p w:rsidR="00376B59" w:rsidRPr="001C3EF1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1C3EF1">
        <w:rPr>
          <w:rFonts w:ascii="Arial" w:hAnsi="Arial" w:cs="Arial"/>
          <w:b/>
          <w:sz w:val="24"/>
          <w:szCs w:val="24"/>
          <w:lang w:val="es-ES_tradnl"/>
        </w:rPr>
        <w:lastRenderedPageBreak/>
        <w:t>DESPUÉS DE LA AUDIENCIA PÚBLICA DE RENDICIÓN DE CUENTAS</w:t>
      </w:r>
    </w:p>
    <w:p w:rsidR="00376B59" w:rsidRPr="001C3EF1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b/>
          <w:sz w:val="24"/>
          <w:szCs w:val="24"/>
        </w:rPr>
      </w:pPr>
    </w:p>
    <w:p w:rsidR="00376B59" w:rsidRPr="001C3EF1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  <w:r w:rsidRPr="001C3EF1">
        <w:rPr>
          <w:rFonts w:ascii="Arial" w:hAnsi="Arial" w:cs="Arial"/>
          <w:sz w:val="24"/>
          <w:szCs w:val="24"/>
          <w:lang w:val="es-ES_tradnl"/>
        </w:rPr>
        <w:t>Los resultados de la Rendición Publica de Cuentas ser</w:t>
      </w:r>
      <w:r w:rsidRPr="001C3EF1">
        <w:rPr>
          <w:rFonts w:ascii="Arial" w:hAnsi="Arial" w:cs="Arial"/>
          <w:sz w:val="24"/>
          <w:szCs w:val="24"/>
        </w:rPr>
        <w:t>á</w:t>
      </w:r>
      <w:r w:rsidRPr="001C3EF1">
        <w:rPr>
          <w:rFonts w:ascii="Arial" w:hAnsi="Arial" w:cs="Arial"/>
          <w:sz w:val="24"/>
          <w:szCs w:val="24"/>
          <w:lang w:val="es-ES_tradnl"/>
        </w:rPr>
        <w:t>n consignados en un documento de las memorias de la Audiencia P</w:t>
      </w:r>
      <w:r w:rsidRPr="001C3EF1">
        <w:rPr>
          <w:rFonts w:ascii="Arial" w:hAnsi="Arial" w:cs="Arial"/>
          <w:sz w:val="24"/>
          <w:szCs w:val="24"/>
        </w:rPr>
        <w:t>ú</w:t>
      </w:r>
      <w:r w:rsidRPr="001C3EF1">
        <w:rPr>
          <w:rFonts w:ascii="Arial" w:hAnsi="Arial" w:cs="Arial"/>
          <w:sz w:val="24"/>
          <w:szCs w:val="24"/>
          <w:lang w:val="pt-PT"/>
        </w:rPr>
        <w:t>blica. Incluir</w:t>
      </w:r>
      <w:r w:rsidRPr="001C3EF1">
        <w:rPr>
          <w:rFonts w:ascii="Arial" w:hAnsi="Arial" w:cs="Arial"/>
          <w:sz w:val="24"/>
          <w:szCs w:val="24"/>
        </w:rPr>
        <w:t xml:space="preserve">án </w:t>
      </w:r>
      <w:r w:rsidRPr="001C3EF1">
        <w:rPr>
          <w:rFonts w:ascii="Arial" w:hAnsi="Arial" w:cs="Arial"/>
          <w:sz w:val="24"/>
          <w:szCs w:val="24"/>
          <w:lang w:val="es-ES_tradnl"/>
        </w:rPr>
        <w:t>un resumen del desarrollo de la audiencia, las respuestas de la GOBERNACI</w:t>
      </w:r>
      <w:r w:rsidRPr="001C3EF1">
        <w:rPr>
          <w:rFonts w:ascii="Arial" w:hAnsi="Arial" w:cs="Arial"/>
          <w:sz w:val="24"/>
          <w:szCs w:val="24"/>
        </w:rPr>
        <w:t>Ó</w:t>
      </w:r>
      <w:r w:rsidRPr="001C3EF1">
        <w:rPr>
          <w:rFonts w:ascii="Arial" w:hAnsi="Arial" w:cs="Arial"/>
          <w:sz w:val="24"/>
          <w:szCs w:val="24"/>
          <w:lang w:val="es-CO"/>
        </w:rPr>
        <w:t>N DE SAN ANDR</w:t>
      </w:r>
      <w:r w:rsidRPr="001C3EF1">
        <w:rPr>
          <w:rFonts w:ascii="Arial" w:hAnsi="Arial" w:cs="Arial"/>
          <w:sz w:val="24"/>
          <w:szCs w:val="24"/>
          <w:lang w:val="fr-FR"/>
        </w:rPr>
        <w:t>É</w:t>
      </w:r>
      <w:r w:rsidRPr="001C3EF1">
        <w:rPr>
          <w:rFonts w:ascii="Arial" w:hAnsi="Arial" w:cs="Arial"/>
          <w:sz w:val="24"/>
          <w:szCs w:val="24"/>
          <w:lang w:val="es-ES_tradnl"/>
        </w:rPr>
        <w:t>S, PROVIDENCIA Y SANTA CATALINA a la totalidad de las preguntas inscritas con anterioridad por parte de la ciudadanía y las Organizaciones Civiles, as</w:t>
      </w:r>
      <w:r w:rsidRPr="001C3EF1">
        <w:rPr>
          <w:rFonts w:ascii="Arial" w:hAnsi="Arial" w:cs="Arial"/>
          <w:sz w:val="24"/>
          <w:szCs w:val="24"/>
        </w:rPr>
        <w:t xml:space="preserve">í </w:t>
      </w:r>
      <w:r w:rsidRPr="001C3EF1">
        <w:rPr>
          <w:rFonts w:ascii="Arial" w:hAnsi="Arial" w:cs="Arial"/>
          <w:sz w:val="24"/>
          <w:szCs w:val="24"/>
          <w:lang w:val="es-ES_tradnl"/>
        </w:rPr>
        <w:t xml:space="preserve">como una relación de las opiniones, comentarios, sugerencias, propuestas, preguntas y/o reclamos que se presenten en desarrollo de cada una de las </w:t>
      </w:r>
      <w:r w:rsidR="00180DC5">
        <w:rPr>
          <w:rFonts w:ascii="Arial" w:hAnsi="Arial" w:cs="Arial"/>
          <w:sz w:val="24"/>
          <w:szCs w:val="24"/>
          <w:lang w:val="es-ES_tradnl"/>
        </w:rPr>
        <w:t xml:space="preserve">preguntas </w:t>
      </w:r>
      <w:r w:rsidRPr="001C3EF1">
        <w:rPr>
          <w:rFonts w:ascii="Arial" w:hAnsi="Arial" w:cs="Arial"/>
          <w:sz w:val="24"/>
          <w:szCs w:val="24"/>
          <w:lang w:val="es-ES_tradnl"/>
        </w:rPr>
        <w:t>del público, con las respuestas correspondientes. Igualmente se presentar</w:t>
      </w:r>
      <w:r w:rsidRPr="001C3EF1">
        <w:rPr>
          <w:rFonts w:ascii="Arial" w:hAnsi="Arial" w:cs="Arial"/>
          <w:sz w:val="24"/>
          <w:szCs w:val="24"/>
        </w:rPr>
        <w:t xml:space="preserve">á </w:t>
      </w:r>
      <w:r w:rsidRPr="001C3EF1">
        <w:rPr>
          <w:rFonts w:ascii="Arial" w:hAnsi="Arial" w:cs="Arial"/>
          <w:sz w:val="24"/>
          <w:szCs w:val="24"/>
          <w:lang w:val="es-ES_tradnl"/>
        </w:rPr>
        <w:t>una evaluación de la experiencia, basada en los resultados obtenidos de la encuesta de evaluación</w:t>
      </w:r>
      <w:r w:rsidRPr="001C3EF1">
        <w:rPr>
          <w:rFonts w:ascii="Arial" w:hAnsi="Arial" w:cs="Arial"/>
          <w:sz w:val="24"/>
          <w:szCs w:val="24"/>
        </w:rPr>
        <w:t xml:space="preserve">. Estos resultados serán publicados dentro de los siguientes </w:t>
      </w:r>
      <w:r w:rsidR="00A32016">
        <w:rPr>
          <w:rFonts w:ascii="Arial" w:hAnsi="Arial" w:cs="Arial"/>
          <w:sz w:val="24"/>
          <w:szCs w:val="24"/>
        </w:rPr>
        <w:t>1</w:t>
      </w:r>
      <w:r w:rsidRPr="001C3EF1">
        <w:rPr>
          <w:rFonts w:ascii="Arial" w:hAnsi="Arial" w:cs="Arial"/>
          <w:sz w:val="24"/>
          <w:szCs w:val="24"/>
        </w:rPr>
        <w:t>5 días hábiles después de la audiencia.</w:t>
      </w:r>
    </w:p>
    <w:p w:rsidR="00376B59" w:rsidRPr="0075585C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0"/>
          <w:szCs w:val="20"/>
        </w:rPr>
      </w:pPr>
      <w:r w:rsidRPr="001C3EF1">
        <w:rPr>
          <w:rFonts w:ascii="Arial" w:hAnsi="Arial" w:cs="Arial"/>
          <w:sz w:val="24"/>
          <w:szCs w:val="24"/>
        </w:rPr>
        <w:t xml:space="preserve"> </w:t>
      </w:r>
    </w:p>
    <w:p w:rsidR="00376B59" w:rsidRPr="001C3EF1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  <w:r w:rsidRPr="001C3EF1">
        <w:rPr>
          <w:rFonts w:ascii="Arial" w:hAnsi="Arial" w:cs="Arial"/>
          <w:sz w:val="24"/>
          <w:szCs w:val="24"/>
        </w:rPr>
        <w:t>Finalmente, es importante reiterar que la rendición de cuentas es un espacio de diálogo y reflexión, un espacio de interlocución entre los servidores públicos y la ciudadanía que tiene como propósito generar transparencia, confianz</w:t>
      </w:r>
      <w:r>
        <w:rPr>
          <w:rFonts w:ascii="Arial" w:hAnsi="Arial" w:cs="Arial"/>
          <w:sz w:val="24"/>
          <w:szCs w:val="24"/>
        </w:rPr>
        <w:t>a entre gobernante y ciudadanos</w:t>
      </w:r>
      <w:r w:rsidRPr="001C3EF1">
        <w:rPr>
          <w:rFonts w:ascii="Arial" w:hAnsi="Arial" w:cs="Arial"/>
          <w:sz w:val="24"/>
          <w:szCs w:val="24"/>
        </w:rPr>
        <w:t xml:space="preserve"> y garantizar el ejercicio del control social a la administración sirviendo como insumo para ajustar proyectos y planes de acción para su realización. Es responder ante el ciudadano, como soberano, por deberes y obligaciones de la administración pública dispuestas por la constitución y las leyes.</w:t>
      </w:r>
    </w:p>
    <w:p w:rsidR="00376B59" w:rsidRPr="001C3EF1" w:rsidRDefault="00376B59" w:rsidP="00CF6AF7">
      <w:pPr>
        <w:pStyle w:val="Poromisin"/>
        <w:spacing w:line="276" w:lineRule="auto"/>
        <w:ind w:right="522"/>
        <w:jc w:val="both"/>
        <w:rPr>
          <w:rFonts w:ascii="Arial" w:hAnsi="Arial" w:cs="Arial"/>
          <w:sz w:val="24"/>
          <w:szCs w:val="24"/>
        </w:rPr>
      </w:pPr>
    </w:p>
    <w:p w:rsidR="007F5768" w:rsidRDefault="007F5768" w:rsidP="00CF6AF7">
      <w:pPr>
        <w:spacing w:line="276" w:lineRule="auto"/>
      </w:pPr>
    </w:p>
    <w:p w:rsidR="007F5768" w:rsidRDefault="007F5768" w:rsidP="00CF6AF7">
      <w:pPr>
        <w:spacing w:line="276" w:lineRule="auto"/>
      </w:pPr>
    </w:p>
    <w:p w:rsidR="007F5768" w:rsidRDefault="007F5768" w:rsidP="00CF6AF7">
      <w:pPr>
        <w:spacing w:line="276" w:lineRule="auto"/>
      </w:pPr>
      <w:r w:rsidRPr="000B6CAA">
        <w:rPr>
          <w:sz w:val="18"/>
          <w:szCs w:val="18"/>
          <w:lang w:val="es-CO"/>
        </w:rPr>
        <w:t xml:space="preserve"> </w:t>
      </w:r>
    </w:p>
    <w:p w:rsidR="007F5768" w:rsidRDefault="007F5768" w:rsidP="00CF6AF7">
      <w:pPr>
        <w:pStyle w:val="Piedepgina"/>
        <w:spacing w:line="276" w:lineRule="auto"/>
        <w:ind w:right="-1"/>
        <w:jc w:val="center"/>
        <w:rPr>
          <w:i/>
        </w:rPr>
      </w:pPr>
    </w:p>
    <w:p w:rsidR="007F5768" w:rsidRDefault="007F5768" w:rsidP="00CF6AF7">
      <w:pPr>
        <w:spacing w:line="276" w:lineRule="auto"/>
        <w:rPr>
          <w:sz w:val="16"/>
          <w:szCs w:val="16"/>
        </w:rPr>
      </w:pPr>
    </w:p>
    <w:p w:rsidR="007F5768" w:rsidRPr="007F5768" w:rsidRDefault="007F5768" w:rsidP="00CF6AF7">
      <w:pPr>
        <w:spacing w:line="276" w:lineRule="auto"/>
        <w:rPr>
          <w:sz w:val="16"/>
          <w:szCs w:val="16"/>
        </w:rPr>
      </w:pPr>
    </w:p>
    <w:p w:rsidR="007F5768" w:rsidRDefault="007F5768" w:rsidP="00CF6AF7">
      <w:pPr>
        <w:spacing w:line="276" w:lineRule="auto"/>
        <w:rPr>
          <w:sz w:val="16"/>
          <w:szCs w:val="16"/>
        </w:rPr>
      </w:pPr>
    </w:p>
    <w:p w:rsidR="005B08AC" w:rsidRPr="007F5768" w:rsidRDefault="007F5768" w:rsidP="00CF6AF7">
      <w:pPr>
        <w:tabs>
          <w:tab w:val="left" w:pos="508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5B08AC" w:rsidRPr="007F5768" w:rsidSect="00CF6AF7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B7" w:rsidRDefault="009632B7" w:rsidP="007F5768">
      <w:r>
        <w:separator/>
      </w:r>
    </w:p>
  </w:endnote>
  <w:endnote w:type="continuationSeparator" w:id="0">
    <w:p w:rsidR="009632B7" w:rsidRDefault="009632B7" w:rsidP="007F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68" w:rsidRDefault="007F5768" w:rsidP="007F5768">
    <w:pPr>
      <w:pStyle w:val="Piedepgina"/>
      <w:ind w:right="-1"/>
      <w:jc w:val="center"/>
      <w:rPr>
        <w:i/>
      </w:rPr>
    </w:pPr>
    <w:r>
      <w:rPr>
        <w:i/>
      </w:rPr>
      <w:t>Cra. 1</w:t>
    </w:r>
    <w:r w:rsidRPr="00DD1DC9">
      <w:rPr>
        <w:i/>
        <w:vertAlign w:val="superscript"/>
      </w:rPr>
      <w:t>a</w:t>
    </w:r>
    <w:r>
      <w:rPr>
        <w:i/>
      </w:rPr>
      <w:t>. Av.</w:t>
    </w:r>
    <w:r w:rsidRPr="000742DA">
      <w:rPr>
        <w:i/>
      </w:rPr>
      <w:t xml:space="preserve"> Francisco Newball,  Edificio CORAL PALACE </w:t>
    </w:r>
  </w:p>
  <w:p w:rsidR="007F5768" w:rsidRPr="00B77F68" w:rsidRDefault="007F5768" w:rsidP="007F5768">
    <w:pPr>
      <w:pStyle w:val="Piedepgina"/>
      <w:ind w:right="-1"/>
      <w:jc w:val="center"/>
      <w:rPr>
        <w:i/>
      </w:rPr>
    </w:pPr>
    <w:r w:rsidRPr="00B77F68">
      <w:rPr>
        <w:i/>
      </w:rPr>
      <w:t>PBX (8)5130801 Telefax 5123466</w:t>
    </w:r>
  </w:p>
  <w:p w:rsidR="007F5768" w:rsidRPr="00B77F68" w:rsidRDefault="007F5768" w:rsidP="007F5768">
    <w:pPr>
      <w:pStyle w:val="Piedepgina"/>
      <w:jc w:val="center"/>
      <w:rPr>
        <w:i/>
        <w:u w:val="single"/>
      </w:rPr>
    </w:pPr>
    <w:r w:rsidRPr="00B77F68">
      <w:rPr>
        <w:i/>
      </w:rPr>
      <w:t xml:space="preserve"> Página Web: www.sanandres.gov.co</w:t>
    </w:r>
    <w:r w:rsidRPr="00B77F68">
      <w:rPr>
        <w:i/>
        <w:u w:val="single"/>
      </w:rPr>
      <w:t xml:space="preserve"> </w:t>
    </w:r>
  </w:p>
  <w:p w:rsidR="007F5768" w:rsidRDefault="007F5768" w:rsidP="007F5768">
    <w:pPr>
      <w:pStyle w:val="Piedepgina"/>
      <w:jc w:val="center"/>
      <w:rPr>
        <w:i/>
      </w:rPr>
    </w:pPr>
    <w:r w:rsidRPr="003F613B">
      <w:rPr>
        <w:i/>
      </w:rPr>
      <w:t>San Andrés Isla, Colombia</w:t>
    </w:r>
  </w:p>
  <w:p w:rsidR="007F5768" w:rsidRPr="008818CB" w:rsidRDefault="007F5768" w:rsidP="007F5768">
    <w:pPr>
      <w:rPr>
        <w:sz w:val="16"/>
        <w:szCs w:val="16"/>
      </w:rPr>
    </w:pPr>
    <w:r>
      <w:rPr>
        <w:sz w:val="16"/>
        <w:szCs w:val="16"/>
      </w:rPr>
      <w:t>FO-AP-GD</w:t>
    </w:r>
    <w:r w:rsidRPr="009A38FC">
      <w:rPr>
        <w:sz w:val="16"/>
        <w:szCs w:val="16"/>
      </w:rPr>
      <w:t>-02</w:t>
    </w:r>
    <w:r>
      <w:rPr>
        <w:sz w:val="16"/>
        <w:szCs w:val="16"/>
      </w:rPr>
      <w:t xml:space="preserve">    V-01</w:t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8818CB">
          <w:rPr>
            <w:sz w:val="16"/>
            <w:szCs w:val="16"/>
          </w:rPr>
          <w:tab/>
          <w:t xml:space="preserve">Pág </w:t>
        </w:r>
        <w:r w:rsidRPr="008818CB">
          <w:rPr>
            <w:sz w:val="16"/>
            <w:szCs w:val="16"/>
          </w:rPr>
          <w:fldChar w:fldCharType="begin"/>
        </w:r>
        <w:r w:rsidRPr="008818CB">
          <w:rPr>
            <w:sz w:val="16"/>
            <w:szCs w:val="16"/>
          </w:rPr>
          <w:instrText xml:space="preserve"> PAGE </w:instrText>
        </w:r>
        <w:r w:rsidRPr="008818CB">
          <w:rPr>
            <w:sz w:val="16"/>
            <w:szCs w:val="16"/>
          </w:rPr>
          <w:fldChar w:fldCharType="separate"/>
        </w:r>
        <w:r w:rsidR="001462AE">
          <w:rPr>
            <w:noProof/>
            <w:sz w:val="16"/>
            <w:szCs w:val="16"/>
          </w:rPr>
          <w:t>1</w:t>
        </w:r>
        <w:r w:rsidRPr="008818CB">
          <w:rPr>
            <w:sz w:val="16"/>
            <w:szCs w:val="16"/>
          </w:rPr>
          <w:fldChar w:fldCharType="end"/>
        </w:r>
        <w:r w:rsidRPr="008818CB">
          <w:rPr>
            <w:sz w:val="16"/>
            <w:szCs w:val="16"/>
          </w:rPr>
          <w:t xml:space="preserve"> de </w:t>
        </w:r>
        <w:r w:rsidRPr="008818CB">
          <w:rPr>
            <w:sz w:val="16"/>
            <w:szCs w:val="16"/>
          </w:rPr>
          <w:fldChar w:fldCharType="begin"/>
        </w:r>
        <w:r w:rsidRPr="008818CB">
          <w:rPr>
            <w:sz w:val="16"/>
            <w:szCs w:val="16"/>
          </w:rPr>
          <w:instrText xml:space="preserve"> NUMPAGES  </w:instrText>
        </w:r>
        <w:r w:rsidRPr="008818CB">
          <w:rPr>
            <w:sz w:val="16"/>
            <w:szCs w:val="16"/>
          </w:rPr>
          <w:fldChar w:fldCharType="separate"/>
        </w:r>
        <w:r w:rsidR="001462AE">
          <w:rPr>
            <w:noProof/>
            <w:sz w:val="16"/>
            <w:szCs w:val="16"/>
          </w:rPr>
          <w:t>6</w:t>
        </w:r>
        <w:r w:rsidRPr="008818CB">
          <w:rPr>
            <w:sz w:val="16"/>
            <w:szCs w:val="16"/>
          </w:rPr>
          <w:fldChar w:fldCharType="end"/>
        </w:r>
      </w:sdtContent>
    </w:sdt>
  </w:p>
  <w:p w:rsidR="007F5768" w:rsidRDefault="007F5768" w:rsidP="007F5768">
    <w:pPr>
      <w:pStyle w:val="Piedepgina"/>
      <w:rPr>
        <w:sz w:val="16"/>
        <w:szCs w:val="16"/>
      </w:rPr>
    </w:pPr>
  </w:p>
  <w:p w:rsidR="007F5768" w:rsidRDefault="007F5768" w:rsidP="007F5768">
    <w:pPr>
      <w:pStyle w:val="Piedepgina"/>
      <w:jc w:val="right"/>
      <w:rPr>
        <w:sz w:val="16"/>
        <w:szCs w:val="16"/>
      </w:rPr>
    </w:pPr>
  </w:p>
  <w:p w:rsidR="007F5768" w:rsidRDefault="007F5768">
    <w:pPr>
      <w:pStyle w:val="Piedepgina"/>
    </w:pPr>
  </w:p>
  <w:p w:rsidR="007F5768" w:rsidRDefault="007F57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B7" w:rsidRDefault="009632B7" w:rsidP="007F5768">
      <w:r>
        <w:separator/>
      </w:r>
    </w:p>
  </w:footnote>
  <w:footnote w:type="continuationSeparator" w:id="0">
    <w:p w:rsidR="009632B7" w:rsidRDefault="009632B7" w:rsidP="007F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3" w:type="dxa"/>
      <w:tblInd w:w="-613" w:type="dxa"/>
      <w:tblLook w:val="04A0" w:firstRow="1" w:lastRow="0" w:firstColumn="1" w:lastColumn="0" w:noHBand="0" w:noVBand="1"/>
    </w:tblPr>
    <w:tblGrid>
      <w:gridCol w:w="3346"/>
      <w:gridCol w:w="4840"/>
      <w:gridCol w:w="2837"/>
    </w:tblGrid>
    <w:tr w:rsidR="007F5768" w:rsidRPr="003704CD" w:rsidTr="007F5768">
      <w:trPr>
        <w:trHeight w:val="1048"/>
      </w:trPr>
      <w:tc>
        <w:tcPr>
          <w:tcW w:w="3346" w:type="dxa"/>
        </w:tcPr>
        <w:p w:rsidR="007F5768" w:rsidRDefault="007F5768" w:rsidP="007F5768">
          <w:pPr>
            <w:pStyle w:val="Encabezado"/>
            <w:jc w:val="right"/>
          </w:pPr>
        </w:p>
      </w:tc>
      <w:tc>
        <w:tcPr>
          <w:tcW w:w="4840" w:type="dxa"/>
        </w:tcPr>
        <w:p w:rsidR="007F5768" w:rsidRDefault="007F5768" w:rsidP="007F5768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467794F" wp14:editId="30A5A35E">
                <wp:simplePos x="0" y="0"/>
                <wp:positionH relativeFrom="column">
                  <wp:posOffset>462915</wp:posOffset>
                </wp:positionH>
                <wp:positionV relativeFrom="paragraph">
                  <wp:posOffset>0</wp:posOffset>
                </wp:positionV>
                <wp:extent cx="891540" cy="765810"/>
                <wp:effectExtent l="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765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b/>
              <w:sz w:val="18"/>
              <w:szCs w:val="18"/>
            </w:rPr>
            <w:t xml:space="preserve">               </w:t>
          </w:r>
          <w:r w:rsidRPr="00E438F7">
            <w:rPr>
              <w:rFonts w:ascii="Tahoma" w:hAnsi="Tahoma" w:cs="Tahoma"/>
              <w:b/>
              <w:sz w:val="18"/>
              <w:szCs w:val="18"/>
            </w:rPr>
            <w:t>GOBERNACIÓN</w:t>
          </w:r>
        </w:p>
        <w:p w:rsidR="007F5768" w:rsidRPr="00DC6710" w:rsidRDefault="007F5768" w:rsidP="007F5768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  <w:r w:rsidRPr="00E438F7">
            <w:rPr>
              <w:rFonts w:ascii="Tahoma" w:hAnsi="Tahoma" w:cs="Tahoma"/>
              <w:sz w:val="18"/>
              <w:szCs w:val="18"/>
            </w:rPr>
            <w:t>Departamento Archipiélago de San Andrés,</w:t>
          </w:r>
        </w:p>
        <w:p w:rsidR="007F5768" w:rsidRPr="00E438F7" w:rsidRDefault="007F5768" w:rsidP="007F5768">
          <w:pPr>
            <w:pStyle w:val="Encabezado"/>
            <w:rPr>
              <w:rFonts w:ascii="Tahoma" w:hAnsi="Tahoma" w:cs="Tahoma"/>
              <w:noProof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  </w:t>
          </w:r>
          <w:r w:rsidRPr="00E438F7">
            <w:rPr>
              <w:rFonts w:ascii="Tahoma" w:hAnsi="Tahoma" w:cs="Tahoma"/>
              <w:sz w:val="18"/>
              <w:szCs w:val="18"/>
            </w:rPr>
            <w:t>Providencia y Santa Catalina</w:t>
          </w:r>
        </w:p>
        <w:p w:rsidR="007F5768" w:rsidRPr="00D148FB" w:rsidRDefault="007F5768" w:rsidP="007F5768">
          <w:pPr>
            <w:rPr>
              <w:rFonts w:ascii="French Script MT" w:hAnsi="French Script MT" w:cs="Tahoma"/>
              <w:noProof/>
              <w:sz w:val="28"/>
              <w:szCs w:val="28"/>
            </w:rPr>
          </w:pPr>
          <w:r>
            <w:rPr>
              <w:rFonts w:ascii="French Script MT" w:hAnsi="French Script MT" w:cs="Tahoma"/>
              <w:noProof/>
              <w:sz w:val="28"/>
              <w:szCs w:val="28"/>
            </w:rPr>
            <w:t xml:space="preserve">    </w:t>
          </w:r>
          <w:r w:rsidRPr="00E438F7">
            <w:rPr>
              <w:rFonts w:ascii="French Script MT" w:hAnsi="French Script MT" w:cs="Tahoma"/>
              <w:noProof/>
              <w:sz w:val="28"/>
              <w:szCs w:val="28"/>
            </w:rPr>
            <w:t>Reserva de Biosfera Seaflower</w:t>
          </w:r>
        </w:p>
        <w:p w:rsidR="007F5768" w:rsidRPr="008818CB" w:rsidRDefault="007F5768" w:rsidP="007F5768">
          <w:pPr>
            <w:pStyle w:val="Piedepgina"/>
            <w:ind w:right="-1"/>
            <w:rPr>
              <w:rFonts w:ascii="Bookman Old Style" w:hAnsi="Bookman Old Style"/>
              <w:sz w:val="18"/>
              <w:szCs w:val="18"/>
              <w:lang w:val="en-US"/>
            </w:rPr>
          </w:pPr>
          <w:r w:rsidRPr="00091CB8">
            <w:rPr>
              <w:rFonts w:ascii="Bookman Old Style" w:hAnsi="Bookman Old Style"/>
              <w:i/>
              <w:sz w:val="18"/>
              <w:szCs w:val="18"/>
            </w:rPr>
            <w:t xml:space="preserve">           </w:t>
          </w:r>
          <w:r w:rsidRPr="008818CB">
            <w:rPr>
              <w:rFonts w:ascii="Bookman Old Style" w:hAnsi="Bookman Old Style"/>
              <w:i/>
              <w:sz w:val="18"/>
              <w:szCs w:val="18"/>
              <w:lang w:val="en-US"/>
            </w:rPr>
            <w:t>Nit: 892.400.038-2</w:t>
          </w:r>
        </w:p>
      </w:tc>
      <w:tc>
        <w:tcPr>
          <w:tcW w:w="2837" w:type="dxa"/>
        </w:tcPr>
        <w:p w:rsidR="007F5768" w:rsidRPr="00542CC6" w:rsidRDefault="007F5768" w:rsidP="007F5768">
          <w:pPr>
            <w:pStyle w:val="Encabezado"/>
            <w:rPr>
              <w:lang w:val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5D79148E" wp14:editId="09166966">
                <wp:extent cx="1085850" cy="770871"/>
                <wp:effectExtent l="0" t="0" r="0" b="0"/>
                <wp:docPr id="2" name="Imagen 2" descr="C:\Users\Usuario\AppData\Local\Microsoft\Windows\INetCache\Content.Word\LOGO BURREAUVERIT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C:\Users\Usuario\AppData\Local\Microsoft\Windows\INetCache\Content.Word\LOGO BURREAUVERIT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687" cy="77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768" w:rsidRDefault="007F57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16725"/>
    <w:multiLevelType w:val="hybridMultilevel"/>
    <w:tmpl w:val="A5B0BE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43B0"/>
    <w:multiLevelType w:val="hybridMultilevel"/>
    <w:tmpl w:val="E886EA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A0722"/>
    <w:multiLevelType w:val="hybridMultilevel"/>
    <w:tmpl w:val="B36EF53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68"/>
    <w:rsid w:val="00010AD8"/>
    <w:rsid w:val="00063721"/>
    <w:rsid w:val="000762FD"/>
    <w:rsid w:val="000E0E5A"/>
    <w:rsid w:val="000E3DD8"/>
    <w:rsid w:val="000F6F8B"/>
    <w:rsid w:val="001462AE"/>
    <w:rsid w:val="00180DC5"/>
    <w:rsid w:val="00194E3F"/>
    <w:rsid w:val="001F5B5F"/>
    <w:rsid w:val="00263B7F"/>
    <w:rsid w:val="002A150A"/>
    <w:rsid w:val="002F4990"/>
    <w:rsid w:val="00344C2D"/>
    <w:rsid w:val="00373462"/>
    <w:rsid w:val="00376B59"/>
    <w:rsid w:val="003E6D29"/>
    <w:rsid w:val="003E7CA9"/>
    <w:rsid w:val="00407784"/>
    <w:rsid w:val="00433AB2"/>
    <w:rsid w:val="004D2E2E"/>
    <w:rsid w:val="0052710D"/>
    <w:rsid w:val="005B08AC"/>
    <w:rsid w:val="005C61DE"/>
    <w:rsid w:val="00691895"/>
    <w:rsid w:val="007046E3"/>
    <w:rsid w:val="00733DE5"/>
    <w:rsid w:val="0075585C"/>
    <w:rsid w:val="007B2F7C"/>
    <w:rsid w:val="007F5768"/>
    <w:rsid w:val="00840AEE"/>
    <w:rsid w:val="008619EC"/>
    <w:rsid w:val="0086633C"/>
    <w:rsid w:val="00874C49"/>
    <w:rsid w:val="00893B6E"/>
    <w:rsid w:val="0090171C"/>
    <w:rsid w:val="009632B7"/>
    <w:rsid w:val="00A2245D"/>
    <w:rsid w:val="00A32016"/>
    <w:rsid w:val="00A80070"/>
    <w:rsid w:val="00B07F12"/>
    <w:rsid w:val="00B55615"/>
    <w:rsid w:val="00B558FE"/>
    <w:rsid w:val="00B64E31"/>
    <w:rsid w:val="00B93DC2"/>
    <w:rsid w:val="00BB2AFC"/>
    <w:rsid w:val="00C104B1"/>
    <w:rsid w:val="00C362F0"/>
    <w:rsid w:val="00C62340"/>
    <w:rsid w:val="00C92057"/>
    <w:rsid w:val="00CB2B0B"/>
    <w:rsid w:val="00CB400D"/>
    <w:rsid w:val="00CF6AF7"/>
    <w:rsid w:val="00D43479"/>
    <w:rsid w:val="00D648BD"/>
    <w:rsid w:val="00DA58CE"/>
    <w:rsid w:val="00DF0953"/>
    <w:rsid w:val="00E2169D"/>
    <w:rsid w:val="00E85FB6"/>
    <w:rsid w:val="00EA45B7"/>
    <w:rsid w:val="00EB3A2D"/>
    <w:rsid w:val="00ED7031"/>
    <w:rsid w:val="00F21C5C"/>
    <w:rsid w:val="00F40FF1"/>
    <w:rsid w:val="00F5178E"/>
    <w:rsid w:val="00F82780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8FB212-6EF1-4596-A3DD-2198A374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6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768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5768"/>
  </w:style>
  <w:style w:type="paragraph" w:styleId="Piedepgina">
    <w:name w:val="footer"/>
    <w:basedOn w:val="Normal"/>
    <w:link w:val="PiedepginaCar"/>
    <w:unhideWhenUsed/>
    <w:rsid w:val="007F5768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7F5768"/>
  </w:style>
  <w:style w:type="paragraph" w:styleId="Textodeglobo">
    <w:name w:val="Balloon Text"/>
    <w:basedOn w:val="Normal"/>
    <w:link w:val="TextodegloboCar"/>
    <w:uiPriority w:val="99"/>
    <w:semiHidden/>
    <w:unhideWhenUsed/>
    <w:rsid w:val="002F49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99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077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Cuerpo">
    <w:name w:val="Cuerpo"/>
    <w:rsid w:val="00376B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CO"/>
    </w:rPr>
  </w:style>
  <w:style w:type="paragraph" w:customStyle="1" w:styleId="Poromisin">
    <w:name w:val="Por omisión"/>
    <w:rsid w:val="00376B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es-CO"/>
    </w:rPr>
  </w:style>
  <w:style w:type="paragraph" w:styleId="Prrafodelista">
    <w:name w:val="List Paragraph"/>
    <w:basedOn w:val="Normal"/>
    <w:uiPriority w:val="34"/>
    <w:qFormat/>
    <w:rsid w:val="00CF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ivan florez manrrique</dc:creator>
  <cp:keywords/>
  <dc:description/>
  <cp:lastModifiedBy>MARQUETA MCKELLER</cp:lastModifiedBy>
  <cp:revision>2</cp:revision>
  <cp:lastPrinted>2022-03-04T22:04:00Z</cp:lastPrinted>
  <dcterms:created xsi:type="dcterms:W3CDTF">2023-05-26T13:05:00Z</dcterms:created>
  <dcterms:modified xsi:type="dcterms:W3CDTF">2023-05-26T13:05:00Z</dcterms:modified>
</cp:coreProperties>
</file>